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 xml:space="preserve">ГОСУДАРСТВЕННОЕ УЧРЕЖДЕНИЕ 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 xml:space="preserve">«ВИТЕБСКИЙ ОБЛАСТНОЙ ЦЕНТР ГИГИЕНЫ, ЭПИДЕМИОЛОГИИ 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>И ОБЩЕСТВЕННОГО ЗДОРОВЬЯ»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>ОТДЕЛ ПРОФИЛАКТИКИ ВИЧ/СПИД</w:t>
      </w:r>
    </w:p>
    <w:p w:rsidR="00147BAC" w:rsidRDefault="00147BAC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Pr="00F80F25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BAC" w:rsidRP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28"/>
          <w:szCs w:val="28"/>
        </w:rPr>
      </w:pPr>
    </w:p>
    <w:p w:rsid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 w:rsidRPr="00A27276">
        <w:rPr>
          <w:rFonts w:ascii="Times New Roman" w:hAnsi="Times New Roman"/>
          <w:b/>
          <w:sz w:val="32"/>
          <w:szCs w:val="32"/>
        </w:rPr>
        <w:t xml:space="preserve">ПАКЕТ  МЕТОДИЧЕСКИХ  И  ИНФОРМАЦИОННЫХ  МАТЕРИАЛОВ ПО  ОРГАНИЗАЦИИ  И  ПРОВЕДЕНИЮ  МЕРОПРИЯТИЙ В  РАМКАХ  ВСЕМИРНОЙ  </w:t>
      </w:r>
    </w:p>
    <w:p w:rsidR="00147BAC" w:rsidRP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 w:rsidRPr="00A27276">
        <w:rPr>
          <w:rFonts w:ascii="Times New Roman" w:hAnsi="Times New Roman"/>
          <w:b/>
          <w:sz w:val="32"/>
          <w:szCs w:val="32"/>
        </w:rPr>
        <w:t xml:space="preserve">КАМПАНИИ  ПРОТИВ  </w:t>
      </w:r>
      <w:r w:rsidR="00A27276" w:rsidRPr="00A27276">
        <w:rPr>
          <w:rFonts w:ascii="Times New Roman" w:hAnsi="Times New Roman"/>
          <w:b/>
          <w:sz w:val="32"/>
          <w:szCs w:val="32"/>
        </w:rPr>
        <w:t xml:space="preserve">СПИД И  ВСЕМИРНОГО  </w:t>
      </w:r>
      <w:r w:rsidRPr="00A2727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</w:t>
      </w:r>
      <w:r w:rsidR="00796912">
        <w:rPr>
          <w:rFonts w:ascii="Times New Roman" w:hAnsi="Times New Roman"/>
          <w:b/>
          <w:sz w:val="32"/>
          <w:szCs w:val="32"/>
        </w:rPr>
        <w:t xml:space="preserve">        ДНЯ  ПРОФИЛАКТИКИ  СПИД – 2</w:t>
      </w:r>
      <w:r w:rsidR="00D92064">
        <w:rPr>
          <w:rFonts w:ascii="Times New Roman" w:hAnsi="Times New Roman"/>
          <w:b/>
          <w:sz w:val="32"/>
          <w:szCs w:val="32"/>
        </w:rPr>
        <w:t>019</w:t>
      </w:r>
    </w:p>
    <w:p w:rsidR="008739A1" w:rsidRPr="00A27276" w:rsidRDefault="00796912" w:rsidP="008739A1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«РЕШАЮЩАЯ РОЛЬ СООБЩЕСТВ</w:t>
      </w:r>
      <w:r w:rsidR="008739A1">
        <w:rPr>
          <w:rFonts w:ascii="Times New Roman" w:hAnsi="Times New Roman"/>
          <w:b/>
          <w:sz w:val="32"/>
          <w:szCs w:val="32"/>
        </w:rPr>
        <w:t>»</w:t>
      </w:r>
    </w:p>
    <w:p w:rsidR="00A27276" w:rsidRDefault="00A27276" w:rsidP="00F80F25">
      <w:pPr>
        <w:spacing w:after="0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55755A" w:rsidRDefault="0055755A" w:rsidP="00F80F25">
      <w:pPr>
        <w:spacing w:after="0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147BAC" w:rsidRPr="00F80F25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147BAC" w:rsidRDefault="0055755A" w:rsidP="00CE734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F1EE4D" wp14:editId="3E4FDF5B">
            <wp:extent cx="5188744" cy="4150995"/>
            <wp:effectExtent l="0" t="0" r="0" b="1905"/>
            <wp:docPr id="12" name="Рисунок 12" descr="E:\Спикер\Ирина С\WAD2019_heart_plhiv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пикер\Ирина С\WAD2019_heart_plhiv_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44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6" w:rsidRDefault="00A27276" w:rsidP="00CE7348">
      <w:pPr>
        <w:jc w:val="center"/>
        <w:rPr>
          <w:noProof/>
          <w:lang w:eastAsia="ru-RU"/>
        </w:rPr>
      </w:pPr>
    </w:p>
    <w:p w:rsidR="0055755A" w:rsidRDefault="0055755A" w:rsidP="00CE7348">
      <w:pPr>
        <w:jc w:val="center"/>
        <w:rPr>
          <w:noProof/>
          <w:lang w:eastAsia="ru-RU"/>
        </w:rPr>
      </w:pPr>
    </w:p>
    <w:p w:rsidR="00595BD6" w:rsidRPr="00A27276" w:rsidRDefault="00D92064" w:rsidP="00CE73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595BD6" w:rsidRDefault="00595BD6" w:rsidP="00CE7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BD6" w:rsidRPr="00595BD6" w:rsidRDefault="00595BD6" w:rsidP="00CE7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BAC" w:rsidRPr="00C055FF" w:rsidRDefault="00147BAC" w:rsidP="006C7672">
      <w:pPr>
        <w:shd w:val="clear" w:color="auto" w:fill="FFFFFF"/>
        <w:spacing w:after="0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055FF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147BAC" w:rsidRPr="00C055FF" w:rsidRDefault="00147BAC" w:rsidP="006C7672">
      <w:pPr>
        <w:shd w:val="clear" w:color="auto" w:fill="FFFFFF"/>
        <w:spacing w:after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147BAC" w:rsidRPr="00796912" w:rsidRDefault="00147BAC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796912">
        <w:rPr>
          <w:rFonts w:ascii="Times New Roman" w:hAnsi="Times New Roman"/>
          <w:bCs/>
          <w:sz w:val="28"/>
          <w:szCs w:val="28"/>
        </w:rPr>
        <w:t xml:space="preserve">ВВЕДЕНИЕ: </w:t>
      </w:r>
      <w:r w:rsidR="00796912" w:rsidRPr="00796912">
        <w:rPr>
          <w:rFonts w:ascii="Times New Roman" w:hAnsi="Times New Roman"/>
          <w:bCs/>
          <w:caps/>
          <w:sz w:val="28"/>
          <w:szCs w:val="28"/>
        </w:rPr>
        <w:t>ВсемирнЫЙ</w:t>
      </w:r>
      <w:r w:rsidR="0079691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595BD6" w:rsidRPr="00796912">
        <w:rPr>
          <w:rFonts w:ascii="Times New Roman" w:hAnsi="Times New Roman"/>
          <w:bCs/>
          <w:sz w:val="28"/>
          <w:szCs w:val="28"/>
        </w:rPr>
        <w:t xml:space="preserve"> Д</w:t>
      </w:r>
      <w:r w:rsidR="00796912">
        <w:rPr>
          <w:rFonts w:ascii="Times New Roman" w:hAnsi="Times New Roman"/>
          <w:bCs/>
          <w:sz w:val="28"/>
          <w:szCs w:val="28"/>
        </w:rPr>
        <w:t>ЕНЬ</w:t>
      </w:r>
      <w:r w:rsidRPr="00796912">
        <w:rPr>
          <w:rFonts w:ascii="Times New Roman" w:hAnsi="Times New Roman"/>
          <w:bCs/>
          <w:sz w:val="28"/>
          <w:szCs w:val="28"/>
        </w:rPr>
        <w:t xml:space="preserve"> </w:t>
      </w:r>
      <w:r w:rsidR="00796912">
        <w:rPr>
          <w:rFonts w:ascii="Times New Roman" w:hAnsi="Times New Roman"/>
          <w:bCs/>
          <w:sz w:val="28"/>
          <w:szCs w:val="28"/>
        </w:rPr>
        <w:t xml:space="preserve">БОРЬБЫ СО </w:t>
      </w:r>
      <w:r w:rsidRPr="00796912">
        <w:rPr>
          <w:rFonts w:ascii="Times New Roman" w:hAnsi="Times New Roman"/>
          <w:bCs/>
          <w:sz w:val="28"/>
          <w:szCs w:val="28"/>
        </w:rPr>
        <w:t>СПИД</w:t>
      </w:r>
      <w:r w:rsidR="00796912">
        <w:rPr>
          <w:rFonts w:ascii="Times New Roman" w:hAnsi="Times New Roman"/>
          <w:bCs/>
          <w:sz w:val="28"/>
          <w:szCs w:val="28"/>
        </w:rPr>
        <w:t>ом</w:t>
      </w:r>
      <w:r w:rsidR="00796912" w:rsidRPr="00796912">
        <w:rPr>
          <w:rFonts w:ascii="Times New Roman" w:hAnsi="Times New Roman"/>
          <w:bCs/>
          <w:sz w:val="28"/>
          <w:szCs w:val="28"/>
        </w:rPr>
        <w:t xml:space="preserve"> – 2019</w:t>
      </w:r>
    </w:p>
    <w:p w:rsidR="00147BAC" w:rsidRPr="00C055FF" w:rsidRDefault="00147BAC" w:rsidP="001E4018">
      <w:pPr>
        <w:shd w:val="clear" w:color="auto" w:fill="FFFFFF"/>
        <w:spacing w:after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147BAC" w:rsidRPr="00C055FF" w:rsidRDefault="00147BAC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МЕРОПРИЯТИЙ В РАМКАХ</w:t>
      </w:r>
      <w:r w:rsidRPr="00C055FF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СЕМИРНОЙ КАМПАНИИ ПРОТИВ СПИД И ВСЕМИРНОГО ДНЯ ПРОФИЛАКТИКИ СПИД               В ВИТЕБСКОЙ ОБЛАСТИ 1 </w:t>
      </w:r>
      <w:r w:rsidR="00796912">
        <w:rPr>
          <w:rFonts w:ascii="Times New Roman" w:hAnsi="Times New Roman"/>
          <w:bCs/>
          <w:sz w:val="28"/>
          <w:szCs w:val="28"/>
        </w:rPr>
        <w:t>ДЕКАБРЯ 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C055FF">
        <w:rPr>
          <w:rFonts w:ascii="Times New Roman" w:hAnsi="Times New Roman"/>
          <w:bCs/>
          <w:sz w:val="28"/>
          <w:szCs w:val="28"/>
        </w:rPr>
        <w:t xml:space="preserve"> </w:t>
      </w:r>
    </w:p>
    <w:p w:rsidR="00147BAC" w:rsidRPr="00C055FF" w:rsidRDefault="00147BAC" w:rsidP="006C7672">
      <w:pPr>
        <w:shd w:val="clear" w:color="auto" w:fill="FFFFFF"/>
        <w:spacing w:after="0"/>
        <w:ind w:left="18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7BAC" w:rsidRDefault="00147BAC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sz w:val="28"/>
          <w:szCs w:val="28"/>
        </w:rPr>
      </w:pPr>
      <w:r w:rsidRPr="00C055FF">
        <w:rPr>
          <w:rFonts w:ascii="Times New Roman" w:hAnsi="Times New Roman"/>
          <w:sz w:val="28"/>
          <w:szCs w:val="28"/>
        </w:rPr>
        <w:t>ЭПИДСИТУАЦИЯ ПО ВИЧ-ИНФЕКЦИИ В МИРЕ, РЕСПУБЛИКЕ БЕЛАРУСЬ, ВИТЕБСКОЙ ОБЛАСТИ</w:t>
      </w:r>
    </w:p>
    <w:p w:rsidR="00F11AA4" w:rsidRDefault="00F11AA4" w:rsidP="00F11AA4">
      <w:pPr>
        <w:pStyle w:val="aa"/>
        <w:rPr>
          <w:sz w:val="28"/>
          <w:szCs w:val="28"/>
        </w:rPr>
      </w:pPr>
    </w:p>
    <w:p w:rsidR="00147BAC" w:rsidRPr="00796912" w:rsidRDefault="00F563BE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ИНФОРМАЦИЯ</w:t>
      </w:r>
      <w:r w:rsidR="00796912">
        <w:rPr>
          <w:rFonts w:ascii="Times New Roman" w:hAnsi="Times New Roman"/>
          <w:sz w:val="28"/>
          <w:szCs w:val="28"/>
        </w:rPr>
        <w:t>:</w:t>
      </w:r>
      <w:r w:rsidRPr="00796912">
        <w:rPr>
          <w:rFonts w:ascii="Times New Roman" w:hAnsi="Times New Roman"/>
          <w:sz w:val="28"/>
          <w:szCs w:val="28"/>
        </w:rPr>
        <w:t xml:space="preserve"> </w:t>
      </w:r>
      <w:r w:rsidR="00796912">
        <w:rPr>
          <w:rFonts w:ascii="Times New Roman" w:hAnsi="Times New Roman"/>
          <w:sz w:val="28"/>
          <w:szCs w:val="28"/>
        </w:rPr>
        <w:t>«ПОЧЕМУ ВАЖНО ПРЕОДОЛЕТЬ СТИГМУ»</w:t>
      </w: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796912" w:rsidRDefault="00796912" w:rsidP="007861AF">
      <w:pPr>
        <w:pStyle w:val="a5"/>
        <w:jc w:val="center"/>
        <w:rPr>
          <w:b/>
          <w:sz w:val="30"/>
          <w:szCs w:val="30"/>
        </w:rPr>
      </w:pPr>
    </w:p>
    <w:p w:rsidR="00796912" w:rsidRDefault="00796912" w:rsidP="007861AF">
      <w:pPr>
        <w:pStyle w:val="a5"/>
        <w:jc w:val="center"/>
        <w:rPr>
          <w:b/>
          <w:sz w:val="30"/>
          <w:szCs w:val="30"/>
        </w:rPr>
      </w:pPr>
    </w:p>
    <w:p w:rsidR="00796912" w:rsidRDefault="00796912" w:rsidP="007861AF">
      <w:pPr>
        <w:pStyle w:val="a5"/>
        <w:jc w:val="center"/>
        <w:rPr>
          <w:b/>
          <w:sz w:val="30"/>
          <w:szCs w:val="30"/>
        </w:rPr>
      </w:pPr>
    </w:p>
    <w:p w:rsidR="00796912" w:rsidRDefault="00796912" w:rsidP="007861AF">
      <w:pPr>
        <w:pStyle w:val="a5"/>
        <w:jc w:val="center"/>
        <w:rPr>
          <w:b/>
          <w:sz w:val="30"/>
          <w:szCs w:val="30"/>
        </w:rPr>
      </w:pPr>
    </w:p>
    <w:p w:rsidR="00796912" w:rsidRDefault="00796912" w:rsidP="007969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796912" w:rsidRPr="006815AF" w:rsidRDefault="00796912" w:rsidP="007969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6815AF">
        <w:rPr>
          <w:rFonts w:ascii="Times New Roman" w:hAnsi="Times New Roman"/>
          <w:b/>
          <w:sz w:val="30"/>
          <w:szCs w:val="30"/>
        </w:rPr>
        <w:t>Вс</w:t>
      </w:r>
      <w:r>
        <w:rPr>
          <w:rFonts w:ascii="Times New Roman" w:hAnsi="Times New Roman"/>
          <w:b/>
          <w:sz w:val="30"/>
          <w:szCs w:val="30"/>
        </w:rPr>
        <w:t>емирный день борьбы со СПИДом</w:t>
      </w:r>
      <w:r w:rsidRPr="00796912">
        <w:rPr>
          <w:rFonts w:ascii="Times New Roman" w:hAnsi="Times New Roman"/>
          <w:sz w:val="28"/>
          <w:szCs w:val="28"/>
        </w:rPr>
        <w:t xml:space="preserve"> – </w:t>
      </w:r>
      <w:r w:rsidRPr="006815AF">
        <w:rPr>
          <w:rFonts w:ascii="Times New Roman" w:hAnsi="Times New Roman"/>
          <w:b/>
          <w:sz w:val="30"/>
          <w:szCs w:val="30"/>
        </w:rPr>
        <w:t>2019</w:t>
      </w:r>
    </w:p>
    <w:p w:rsidR="00796912" w:rsidRPr="006815AF" w:rsidRDefault="00796912" w:rsidP="007969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796912" w:rsidRPr="00796912" w:rsidRDefault="00796912" w:rsidP="0079691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1 декабря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6912">
        <w:rPr>
          <w:sz w:val="28"/>
          <w:szCs w:val="28"/>
        </w:rPr>
        <w:t>Всемирный день борьбы со СПИДом каждый год посвящен определенной теме. В этом году такой темой будет </w:t>
      </w:r>
      <w:hyperlink r:id="rId9" w:history="1">
        <w:r w:rsidRPr="00796912">
          <w:rPr>
            <w:rStyle w:val="af0"/>
            <w:color w:val="auto"/>
            <w:sz w:val="28"/>
            <w:szCs w:val="28"/>
            <w:u w:val="none"/>
          </w:rPr>
          <w:t>«Решающая роль сообществ»</w:t>
        </w:r>
      </w:hyperlink>
      <w:r w:rsidRPr="00796912">
        <w:rPr>
          <w:sz w:val="28"/>
          <w:szCs w:val="28"/>
        </w:rPr>
        <w:t xml:space="preserve">. 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6912">
        <w:rPr>
          <w:sz w:val="28"/>
          <w:szCs w:val="28"/>
        </w:rPr>
        <w:t>Сегодня Всемирный день борьбы со СПИДом сохраняет свою актуальность, напоминая о том, что вопрос повышения осведомленности о ВИЧ-инфекции, искоренения стигмы и дискриминации в отношении людей, живущих с ВИЧ, по-прежнему остается критически важным.</w:t>
      </w:r>
    </w:p>
    <w:p w:rsidR="00796912" w:rsidRPr="00796912" w:rsidRDefault="00796912" w:rsidP="0079691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912">
        <w:rPr>
          <w:rFonts w:ascii="Times New Roman" w:hAnsi="Times New Roman"/>
          <w:sz w:val="28"/>
          <w:szCs w:val="28"/>
          <w:shd w:val="clear" w:color="auto" w:fill="FFFFFF"/>
        </w:rPr>
        <w:t>Согласно статистике Всемирной организации здравоохранения, на планете живет более 37,9 миллионов человек. За последние 30 лет от СПИДа умерло около 32 миллионов человек.</w:t>
      </w:r>
      <w:r w:rsidRPr="007969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В Республике Беларусь за последнее десятилетие наибольшее количество новых случаев ре</w:t>
      </w:r>
      <w:r>
        <w:rPr>
          <w:rFonts w:ascii="Times New Roman" w:hAnsi="Times New Roman"/>
          <w:sz w:val="28"/>
          <w:szCs w:val="28"/>
        </w:rPr>
        <w:t xml:space="preserve">гистрируется в возрасте старше </w:t>
      </w:r>
      <w:r w:rsidRPr="00796912">
        <w:rPr>
          <w:rFonts w:ascii="Times New Roman" w:hAnsi="Times New Roman"/>
          <w:sz w:val="28"/>
          <w:szCs w:val="28"/>
        </w:rPr>
        <w:t xml:space="preserve">35 лет. Преобладает гетеросексуальный путь передачи ВИЧ. 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По состоянию на 01.11.2019 года в республике зарегистрировано: 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более 27,5 тысяч случаев ВИЧ-инфекции;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более 21,5 тысяч людей, живущих с ВИЧ.</w:t>
      </w:r>
    </w:p>
    <w:p w:rsidR="00796912" w:rsidRPr="00796912" w:rsidRDefault="00796912" w:rsidP="00796912">
      <w:p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                   В Витебской области по состоянию на 01.11.2019 года  зарегистрировано  1522 случая  ВИЧ-инфекции, количество людей,  живущих с ВИЧ, </w:t>
      </w:r>
      <w:r w:rsidRPr="00796912">
        <w:rPr>
          <w:rFonts w:ascii="Times New Roman" w:hAnsi="Times New Roman"/>
          <w:b/>
          <w:sz w:val="28"/>
          <w:szCs w:val="28"/>
        </w:rPr>
        <w:t>–</w:t>
      </w:r>
      <w:r w:rsidRPr="00796912">
        <w:rPr>
          <w:rFonts w:ascii="Times New Roman" w:hAnsi="Times New Roman"/>
          <w:sz w:val="28"/>
          <w:szCs w:val="28"/>
        </w:rPr>
        <w:t xml:space="preserve"> 117</w:t>
      </w:r>
      <w:r>
        <w:rPr>
          <w:rFonts w:ascii="Times New Roman" w:hAnsi="Times New Roman"/>
          <w:sz w:val="28"/>
          <w:szCs w:val="28"/>
        </w:rPr>
        <w:t xml:space="preserve">9; </w:t>
      </w:r>
      <w:r w:rsidR="00843772">
        <w:rPr>
          <w:rFonts w:ascii="Times New Roman" w:hAnsi="Times New Roman"/>
          <w:sz w:val="28"/>
          <w:szCs w:val="28"/>
        </w:rPr>
        <w:t xml:space="preserve"> </w:t>
      </w:r>
      <w:r w:rsidRPr="00796912">
        <w:rPr>
          <w:rFonts w:ascii="Times New Roman" w:hAnsi="Times New Roman"/>
          <w:sz w:val="28"/>
          <w:szCs w:val="28"/>
        </w:rPr>
        <w:t xml:space="preserve">показатель распространенности составил </w:t>
      </w:r>
      <w:r w:rsidR="00843772">
        <w:rPr>
          <w:rFonts w:ascii="Times New Roman" w:hAnsi="Times New Roman"/>
          <w:sz w:val="28"/>
          <w:szCs w:val="28"/>
        </w:rPr>
        <w:t xml:space="preserve">100,64  </w:t>
      </w:r>
      <w:r w:rsidRPr="00796912">
        <w:rPr>
          <w:rFonts w:ascii="Times New Roman" w:hAnsi="Times New Roman"/>
          <w:sz w:val="28"/>
          <w:szCs w:val="28"/>
        </w:rPr>
        <w:t xml:space="preserve">на 100 тысяч населения  (республиканский показатель – 230,48). </w:t>
      </w:r>
    </w:p>
    <w:p w:rsidR="00796912" w:rsidRPr="00796912" w:rsidRDefault="00796912" w:rsidP="00796912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         По показателю распространённости область занимает 6-ое место    </w:t>
      </w:r>
    </w:p>
    <w:p w:rsidR="00796912" w:rsidRPr="00796912" w:rsidRDefault="00796912" w:rsidP="0079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среди областей республики.</w:t>
      </w:r>
    </w:p>
    <w:p w:rsidR="00796912" w:rsidRPr="00796912" w:rsidRDefault="00796912" w:rsidP="0079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         За январь – октябрь  2019 года  выявлено  102  новых случаев ВИЧ- инфекции (за аналогичный период 2018 года – 88). </w:t>
      </w:r>
    </w:p>
    <w:p w:rsidR="00796912" w:rsidRPr="00796912" w:rsidRDefault="00796912" w:rsidP="00796912">
      <w:pPr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912">
        <w:rPr>
          <w:rFonts w:ascii="Times New Roman" w:hAnsi="Times New Roman"/>
          <w:sz w:val="28"/>
          <w:szCs w:val="28"/>
        </w:rPr>
        <w:t xml:space="preserve">                   </w:t>
      </w:r>
      <w:r w:rsidRPr="00796912">
        <w:rPr>
          <w:rFonts w:ascii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796912" w:rsidRPr="00796912" w:rsidRDefault="00796912" w:rsidP="0079691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9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ВИЧ-позитивные пациенты в Республике Беларусь, состоящие на диспансерном наблюдении получают лекарственные средства для антиретровирусной терапии бесплатно. Количество таких пациентов на сегодняшний день составляет около 17 тысяч человек, в том числе 950 </w:t>
      </w:r>
      <w:r w:rsidRPr="00796912">
        <w:rPr>
          <w:rFonts w:ascii="Times New Roman" w:hAnsi="Times New Roman"/>
          <w:b/>
          <w:sz w:val="28"/>
          <w:szCs w:val="28"/>
        </w:rPr>
        <w:t>–</w:t>
      </w:r>
      <w:r w:rsidRPr="0079691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4377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96912">
        <w:rPr>
          <w:rFonts w:ascii="Times New Roman" w:hAnsi="Times New Roman"/>
          <w:sz w:val="28"/>
          <w:szCs w:val="28"/>
          <w:lang w:eastAsia="ru-RU"/>
        </w:rPr>
        <w:t xml:space="preserve">в Витебской области. 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ВИЧ. 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912">
        <w:rPr>
          <w:rFonts w:ascii="Times New Roman" w:hAnsi="Times New Roman"/>
          <w:sz w:val="28"/>
          <w:szCs w:val="28"/>
          <w:lang w:eastAsia="ru-RU"/>
        </w:rPr>
        <w:t xml:space="preserve"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 на сохранение социальной ценности семьи и рождению здорового поколения, соблюдение прав человека, недопущения стигмы и дискриминации в отношении лиц, живущих с ВИЧ-инфекцией. 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796912" w:rsidRPr="00796912" w:rsidRDefault="00796912" w:rsidP="007969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Государственные, общественные и международные организации объединили свои усилия для проведения кампании, посвященной вопросам, связанным с ВИЧ. </w:t>
      </w:r>
      <w:r w:rsidRPr="00796912">
        <w:rPr>
          <w:rFonts w:ascii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текущую ситуацию и перспективные направления  в области профилактики  ВИЧ-инфекции.</w:t>
      </w:r>
      <w:r w:rsidRPr="00796912">
        <w:rPr>
          <w:rFonts w:ascii="Times New Roman" w:hAnsi="Times New Roman"/>
          <w:sz w:val="28"/>
          <w:szCs w:val="28"/>
        </w:rPr>
        <w:t xml:space="preserve"> </w:t>
      </w:r>
      <w:r w:rsidRPr="00796912">
        <w:rPr>
          <w:rFonts w:ascii="Times New Roman" w:hAnsi="Times New Roman"/>
          <w:sz w:val="28"/>
          <w:szCs w:val="28"/>
          <w:lang w:eastAsia="ru-RU"/>
        </w:rPr>
        <w:t>Общественные организации, занимающиеся вопросами противодействия ВИЧ-инфекции, мобилизуют усилия по поддержке сообществ, в которых они работают, и предоставляют возможность людям, живущим с ВИЧ, высказаться по актуальным и значимым темам.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   В преддверии Всемирного дня борьбы со СПИДом во всех областях Республики Беларусь по инициативе 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 необходимо  уделять особое внимание возрастной категории старше 35 лет. 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В нашей области будут также организованы и проведены мероприятия для населения (акции, ток-шоу, выставки, тематические вечера, флеш-мобы, форум-театры, музыкальные марафоны и т.п.). </w:t>
      </w:r>
    </w:p>
    <w:p w:rsidR="00796912" w:rsidRPr="00796912" w:rsidRDefault="00796912" w:rsidP="0079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lastRenderedPageBreak/>
        <w:t xml:space="preserve">       03.12.2019 в  гостинице «Лучёса» с 12.45 до 17.00 пройдёт семинар </w:t>
      </w:r>
      <w:r w:rsidR="00843772">
        <w:rPr>
          <w:rFonts w:ascii="Times New Roman" w:hAnsi="Times New Roman"/>
          <w:sz w:val="28"/>
          <w:szCs w:val="28"/>
        </w:rPr>
        <w:t xml:space="preserve">                    </w:t>
      </w:r>
      <w:r w:rsidRPr="00796912">
        <w:rPr>
          <w:rFonts w:ascii="Times New Roman" w:hAnsi="Times New Roman"/>
          <w:sz w:val="28"/>
          <w:szCs w:val="28"/>
        </w:rPr>
        <w:t xml:space="preserve"> «О реализации  новой редакции Информационной стратегии по ВИЧ-инфекции  в Республике Беларусь»</w:t>
      </w:r>
      <w:r w:rsidRPr="00796912">
        <w:rPr>
          <w:rFonts w:ascii="Times New Roman" w:hAnsi="Times New Roman"/>
          <w:sz w:val="28"/>
          <w:szCs w:val="28"/>
          <w:shd w:val="clear" w:color="auto" w:fill="FFFFFF"/>
        </w:rPr>
        <w:t xml:space="preserve"> с участием представителей органов власти, ключевых групп населения и медийных лиц, средств массовой информации, специалистов здравоохранения. </w:t>
      </w:r>
      <w:r w:rsidRPr="00796912">
        <w:rPr>
          <w:rFonts w:ascii="Times New Roman" w:hAnsi="Times New Roman"/>
          <w:sz w:val="28"/>
          <w:szCs w:val="28"/>
        </w:rPr>
        <w:t xml:space="preserve">Также в этот день в 19.00 состоится </w:t>
      </w:r>
      <w:r w:rsidRPr="00796912">
        <w:rPr>
          <w:rFonts w:ascii="Times New Roman" w:hAnsi="Times New Roman"/>
          <w:sz w:val="28"/>
          <w:szCs w:val="28"/>
          <w:shd w:val="clear" w:color="auto" w:fill="FFFFFF"/>
        </w:rPr>
        <w:t>творческий вечер Светланы Боровской – Посла доброй воли ЮНЭЙДС в Беларуси. Творческий вечер и семинар организованы</w:t>
      </w:r>
      <w:r w:rsidRPr="00796912">
        <w:rPr>
          <w:rFonts w:ascii="Times New Roman" w:hAnsi="Times New Roman"/>
          <w:sz w:val="28"/>
          <w:szCs w:val="28"/>
        </w:rPr>
        <w:t xml:space="preserve"> ЮНЭЙДС, Министерство здравоохранения Республики Беларусь, ГУ «Республиканский центр гигиены, эпидемиологии и общественного здоровья», ГУ «Витебский областной центр гигиены, эпидемиологии и общественного здоровья».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 Также будут проведены крупномасштабные акции:</w:t>
      </w:r>
    </w:p>
    <w:p w:rsidR="00796912" w:rsidRPr="00796912" w:rsidRDefault="00796912" w:rsidP="007969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>28.11.2019 – в Центре культуры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912">
        <w:rPr>
          <w:rFonts w:ascii="Times New Roman" w:hAnsi="Times New Roman"/>
          <w:sz w:val="28"/>
          <w:szCs w:val="28"/>
        </w:rPr>
        <w:t xml:space="preserve">Орша –  для  </w:t>
      </w:r>
      <w:r>
        <w:rPr>
          <w:rFonts w:ascii="Times New Roman" w:hAnsi="Times New Roman"/>
          <w:sz w:val="28"/>
          <w:szCs w:val="28"/>
        </w:rPr>
        <w:t xml:space="preserve"> молодёжи «Знай свой ВИЧ-</w:t>
      </w:r>
      <w:r w:rsidRPr="00796912">
        <w:rPr>
          <w:rFonts w:ascii="Times New Roman" w:hAnsi="Times New Roman"/>
          <w:sz w:val="28"/>
          <w:szCs w:val="28"/>
        </w:rPr>
        <w:t>статус» с проведением экспресс-тестирования на ВИЧ;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 28.11.2019 – «Развей сомнения, пройди тестирование на ВИЧ» – для работников предприятия ОАО «Нафтан»;  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 29.11.2019 – «Профилактика ВИЧ/СПИД» на  предприятии                              ОАО «Полоцк-Стекловолокно»;    </w:t>
      </w:r>
    </w:p>
    <w:p w:rsidR="00796912" w:rsidRPr="00796912" w:rsidRDefault="00796912" w:rsidP="00796912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12">
        <w:rPr>
          <w:sz w:val="28"/>
          <w:szCs w:val="28"/>
        </w:rPr>
        <w:t xml:space="preserve">        29.11.2019 – «Касается каждого» в УО «Витебский государственный технологический университет».   </w:t>
      </w:r>
    </w:p>
    <w:p w:rsidR="00796912" w:rsidRPr="00796912" w:rsidRDefault="00796912" w:rsidP="007969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 В организациях,   учреждениях, на предприятиях всех форм собственности будут проведены информационные дни по профилактике ВИЧ-инфекции под девизом </w:t>
      </w:r>
      <w:hyperlink r:id="rId10" w:history="1">
        <w:r w:rsidRPr="0079691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«Решающая роль сообществ»</w:t>
        </w:r>
      </w:hyperlink>
      <w:r w:rsidRPr="00796912">
        <w:rPr>
          <w:rFonts w:ascii="Times New Roman" w:hAnsi="Times New Roman"/>
          <w:sz w:val="28"/>
          <w:szCs w:val="28"/>
        </w:rPr>
        <w:t xml:space="preserve">. </w:t>
      </w:r>
    </w:p>
    <w:p w:rsidR="00796912" w:rsidRPr="00796912" w:rsidRDefault="00796912" w:rsidP="00796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912">
        <w:rPr>
          <w:rFonts w:ascii="Times New Roman" w:hAnsi="Times New Roman"/>
          <w:sz w:val="28"/>
          <w:szCs w:val="28"/>
        </w:rPr>
        <w:t xml:space="preserve">         Присоединяйтесь к нам в этот Всемирный день борьбы со СПИДом.  Проводимые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своего здоровья.</w:t>
      </w:r>
    </w:p>
    <w:p w:rsidR="00796912" w:rsidRPr="00796912" w:rsidRDefault="00796912" w:rsidP="00796912">
      <w:pPr>
        <w:spacing w:after="0" w:line="240" w:lineRule="auto"/>
        <w:ind w:left="-709" w:firstLine="567"/>
        <w:jc w:val="both"/>
        <w:rPr>
          <w:rFonts w:ascii="Times New Roman" w:hAnsi="Times New Roman"/>
          <w:sz w:val="30"/>
          <w:szCs w:val="30"/>
        </w:rPr>
      </w:pPr>
    </w:p>
    <w:p w:rsidR="00796912" w:rsidRPr="00796912" w:rsidRDefault="00796912" w:rsidP="0079691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912" w:rsidRDefault="00796912" w:rsidP="00796912">
      <w:pPr>
        <w:pStyle w:val="selectionshareab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30"/>
          <w:szCs w:val="30"/>
        </w:rPr>
        <w:t xml:space="preserve">       </w:t>
      </w:r>
    </w:p>
    <w:p w:rsidR="00796912" w:rsidRDefault="00796912" w:rsidP="00796912">
      <w:pPr>
        <w:spacing w:after="0" w:line="280" w:lineRule="exact"/>
        <w:ind w:firstLine="709"/>
        <w:jc w:val="center"/>
        <w:rPr>
          <w:rFonts w:ascii="Times New Roman" w:hAnsi="Times New Roman"/>
          <w:color w:val="333333"/>
          <w:lang w:eastAsia="ru-RU"/>
        </w:rPr>
      </w:pPr>
    </w:p>
    <w:p w:rsidR="00796912" w:rsidRDefault="00796912" w:rsidP="00796912">
      <w:pPr>
        <w:spacing w:after="0" w:line="280" w:lineRule="exact"/>
        <w:ind w:firstLine="709"/>
        <w:jc w:val="center"/>
        <w:rPr>
          <w:rFonts w:ascii="Times New Roman" w:hAnsi="Times New Roman"/>
          <w:color w:val="333333"/>
          <w:lang w:eastAsia="ru-RU"/>
        </w:rPr>
      </w:pPr>
    </w:p>
    <w:p w:rsidR="00796912" w:rsidRDefault="00796912" w:rsidP="00796912">
      <w:pPr>
        <w:spacing w:after="0" w:line="280" w:lineRule="exact"/>
        <w:ind w:firstLine="709"/>
        <w:jc w:val="center"/>
        <w:rPr>
          <w:rFonts w:ascii="Times New Roman" w:hAnsi="Times New Roman"/>
          <w:color w:val="333333"/>
          <w:lang w:eastAsia="ru-RU"/>
        </w:rPr>
      </w:pPr>
    </w:p>
    <w:p w:rsidR="00796912" w:rsidRDefault="00796912" w:rsidP="00796912">
      <w:pPr>
        <w:spacing w:after="0" w:line="280" w:lineRule="exact"/>
        <w:ind w:firstLine="709"/>
        <w:jc w:val="center"/>
        <w:rPr>
          <w:rFonts w:ascii="Times New Roman" w:hAnsi="Times New Roman"/>
          <w:color w:val="333333"/>
          <w:lang w:eastAsia="ru-RU"/>
        </w:rPr>
      </w:pPr>
    </w:p>
    <w:p w:rsidR="00796912" w:rsidRDefault="00796912" w:rsidP="00796912">
      <w:pPr>
        <w:spacing w:after="0" w:line="280" w:lineRule="exact"/>
        <w:ind w:firstLine="709"/>
        <w:jc w:val="center"/>
        <w:rPr>
          <w:rFonts w:ascii="Times New Roman" w:hAnsi="Times New Roman"/>
          <w:color w:val="333333"/>
          <w:lang w:eastAsia="ru-RU"/>
        </w:rPr>
      </w:pPr>
    </w:p>
    <w:p w:rsidR="00824E20" w:rsidRDefault="00824E20" w:rsidP="006C7672">
      <w:pPr>
        <w:jc w:val="center"/>
        <w:rPr>
          <w:rFonts w:ascii="Times New Roman" w:hAnsi="Times New Roman"/>
          <w:b/>
        </w:rPr>
        <w:sectPr w:rsidR="00824E20" w:rsidSect="00824E20">
          <w:footerReference w:type="default" r:id="rId11"/>
          <w:pgSz w:w="11906" w:h="16838"/>
          <w:pgMar w:top="709" w:right="850" w:bottom="426" w:left="1701" w:header="708" w:footer="708" w:gutter="0"/>
          <w:cols w:space="708"/>
          <w:titlePg/>
          <w:docGrid w:linePitch="360"/>
        </w:sectPr>
      </w:pPr>
    </w:p>
    <w:p w:rsidR="00147BAC" w:rsidRPr="00C131A4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УТВЕРЖДАЮ</w:t>
      </w:r>
    </w:p>
    <w:p w:rsidR="00147BAC" w:rsidRPr="00C131A4" w:rsidRDefault="00147BAC" w:rsidP="00C131A4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Главный государственный  </w:t>
      </w:r>
    </w:p>
    <w:p w:rsidR="00147BAC" w:rsidRPr="00C131A4" w:rsidRDefault="00147BAC" w:rsidP="00C131A4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санитарный врач Витебской области –  </w:t>
      </w:r>
    </w:p>
    <w:p w:rsidR="00147BAC" w:rsidRPr="00C131A4" w:rsidRDefault="00147BAC" w:rsidP="00C131A4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главный врач учреждения </w:t>
      </w:r>
    </w:p>
    <w:p w:rsidR="00147BAC" w:rsidRPr="00C131A4" w:rsidRDefault="00147BAC" w:rsidP="00C131A4">
      <w:pPr>
        <w:tabs>
          <w:tab w:val="left" w:pos="12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ab/>
        <w:t xml:space="preserve">  В.А. Синкевич</w:t>
      </w:r>
    </w:p>
    <w:p w:rsidR="00147BAC" w:rsidRPr="00C131A4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BAC" w:rsidRPr="00C131A4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План мероприятий в рамках </w:t>
      </w:r>
    </w:p>
    <w:p w:rsidR="00147BAC" w:rsidRPr="00C131A4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Всемирной кампании против СПИД </w:t>
      </w:r>
    </w:p>
    <w:p w:rsidR="00147BAC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 xml:space="preserve">и Всемирного дня профилактики СПИД </w:t>
      </w:r>
    </w:p>
    <w:p w:rsidR="00147BAC" w:rsidRDefault="00147BAC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>в В</w:t>
      </w:r>
      <w:r w:rsidR="006E2950">
        <w:rPr>
          <w:rFonts w:ascii="Times New Roman" w:hAnsi="Times New Roman"/>
          <w:sz w:val="28"/>
          <w:szCs w:val="28"/>
        </w:rPr>
        <w:t>итебской</w:t>
      </w:r>
      <w:r w:rsidR="00796912">
        <w:rPr>
          <w:rFonts w:ascii="Times New Roman" w:hAnsi="Times New Roman"/>
          <w:sz w:val="28"/>
          <w:szCs w:val="28"/>
        </w:rPr>
        <w:t xml:space="preserve"> области 1 декабря  2019</w:t>
      </w:r>
      <w:r w:rsidRPr="00C131A4">
        <w:rPr>
          <w:rFonts w:ascii="Times New Roman" w:hAnsi="Times New Roman"/>
          <w:sz w:val="28"/>
          <w:szCs w:val="28"/>
        </w:rPr>
        <w:t xml:space="preserve"> года</w:t>
      </w:r>
    </w:p>
    <w:p w:rsidR="00F563BE" w:rsidRPr="00C131A4" w:rsidRDefault="00F563BE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517"/>
        <w:gridCol w:w="1743"/>
        <w:gridCol w:w="6167"/>
      </w:tblGrid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Подготовить пакет методических                           и информационных материалов по организации и проведению мероприятий в рамках Всемирной кампании против СПИД с размещением на сайте </w:t>
            </w:r>
            <w:hyperlink r:id="rId12" w:history="1">
              <w:r w:rsidRPr="000C2852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C2852">
                <w:rPr>
                  <w:rStyle w:val="af0"/>
                  <w:rFonts w:ascii="Times New Roman" w:hAnsi="Times New Roman"/>
                  <w:sz w:val="28"/>
                  <w:szCs w:val="28"/>
                </w:rPr>
                <w:t>.</w:t>
              </w:r>
              <w:r w:rsidRPr="000C2852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cgevtb</w:t>
              </w:r>
              <w:r w:rsidRPr="000C2852">
                <w:rPr>
                  <w:rStyle w:val="af0"/>
                  <w:rFonts w:ascii="Times New Roman" w:hAnsi="Times New Roman"/>
                  <w:sz w:val="28"/>
                  <w:szCs w:val="28"/>
                </w:rPr>
                <w:t>.</w:t>
              </w:r>
              <w:r w:rsidRPr="000C2852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</w:hyperlink>
            <w:r w:rsidRPr="000C2852">
              <w:rPr>
                <w:rFonts w:ascii="Times New Roman" w:hAnsi="Times New Roman"/>
                <w:sz w:val="28"/>
                <w:szCs w:val="28"/>
              </w:rPr>
              <w:t xml:space="preserve"> и предоставлением заинтересо-ванным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до 15 ноября 2019г.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«Витебский областной центр гигиены, эпидемиологии и общественного здоровья»</w:t>
            </w:r>
          </w:p>
        </w:tc>
      </w:tr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 Обеспечить участие организаций здравоохранения, инициировать участие, учреждений образования, культуры, спорта и туризма, жилищно-коммунального хозяйства, средств массовой информации и других заинтересованных в подготовке и проведении информационно-образовательных</w:t>
            </w:r>
            <w:r w:rsidRPr="000C2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 w:rsidRPr="000C2852">
              <w:rPr>
                <w:rFonts w:ascii="Times New Roman" w:hAnsi="Times New Roman"/>
                <w:bCs/>
                <w:sz w:val="28"/>
                <w:szCs w:val="28"/>
              </w:rPr>
              <w:t xml:space="preserve"> приуроченных к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борьбы со СПИДом (тематические лекции, семинары, занятия, конкурсы, выставки творческих работ и др.), в том числе с участием волонтёров равного обучения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ноябрь- декабрь 2019г.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Управление здравоохранения Витебского облисполкома, организации здравоохранения, организации здравоохранения области;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 зональные, районные, Новополоцкий городской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ЦГЭ</w:t>
            </w:r>
          </w:p>
        </w:tc>
      </w:tr>
      <w:tr w:rsidR="00014D2A" w:rsidRPr="000C2852" w:rsidTr="00201D81">
        <w:trPr>
          <w:trHeight w:val="3382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Организовать и  провести информационной кампании по проблеме ВИЧ/СПИД в СМИ: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3.1. публикации в прессе, выступления специалистов в теле-и радиопередачах;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3.2. трансляцию социальной рекламы по профилактике ВИЧ-инфекции на каналах радио и телевидения;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3.3. размещение информационных материалов в сети Интернет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3.4. организовать круглые столы, пресс-конференции на областном, городских                       и районных уровнях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3.5. организовать информационное сопровождение мероприятий, трансляцию видео-, аудиороликов социальной рекламы по теме ВИЧ/СПИД,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на: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- средствах наружной рекламы (в т.ч. на щитах, лайтпостерах, растяжках и др.);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- сопроводительных документах к товарам;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- извещениях о размере платы за жилищно-коммунальные услуги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ноябрь-декабрь 2019г.</w:t>
            </w: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здравоохранения Витебского облисполкома, организации здравоохранения области;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«Витебский областной центр гигиены, эпидемиологии и общественного здоровья»,  зональные, районные, Новополоцкий городской ЦГЭ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D2A" w:rsidRPr="000C2852" w:rsidTr="00201D81">
        <w:trPr>
          <w:trHeight w:val="1765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Подготовить и распространить среди населения информационно-образовательные материалы по  вопросам профилактики ВИЧ-инфекции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ноябрь-декабрь 2019г.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«Витебский областной центр гигиены, эпидемиологии и общественного здоровья», зональные, районные, Новополоцкий городской ЦГЭ</w:t>
            </w:r>
          </w:p>
        </w:tc>
      </w:tr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Обеспечить распространение информационно-образовательных материалов по снижению стигмы по отношению к людям, живущим с ВИЧ и по привлечению к тестированию на ВИЧ в организациях здравоохранения проблеме ВИЧ/СПИД (буклеты, брошюры, листовки, видео-, аудиоматериалы)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ноябрь-декабрь 2019г.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Управление здравоохранения Витебского облисполкома, организации здравоохранения области;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Новополоцкий городской ЦГЭ </w:t>
            </w:r>
          </w:p>
        </w:tc>
      </w:tr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Организовать демонстрацию видеоматериалов по профилактике ВИЧ-инфекции на информационных мониторах учреждений здравоохранения, работу телефонов горячей линии по вопросам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ВИЧ-инфекции, консультирование населения в организациях здравоохранения области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ноябрь -декабрь 2019 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Управление здравоохранения Витебского облисполкома, организации здравоохранения области;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ГУ «Витебский областной центр гигиены, эпидемиологии и общественного здоровья», зональные, районные, Новополоцкий городской ЦГЭ</w:t>
            </w:r>
          </w:p>
        </w:tc>
      </w:tr>
      <w:tr w:rsidR="00014D2A" w:rsidRPr="000C2852" w:rsidTr="00201D81"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17" w:type="dxa"/>
          </w:tcPr>
          <w:p w:rsidR="00014D2A" w:rsidRPr="00FB056C" w:rsidRDefault="00014D2A" w:rsidP="00201D81">
            <w:pPr>
              <w:pStyle w:val="selectionshareabl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B056C">
              <w:rPr>
                <w:sz w:val="28"/>
                <w:szCs w:val="28"/>
              </w:rPr>
              <w:t xml:space="preserve">Инициировать проведение в организациях,   учреждениях, на предприятиях всех форм собственности информационных дней по профилактике ВИЧ-инфекции под девизом </w:t>
            </w:r>
            <w:hyperlink r:id="rId13" w:history="1">
              <w:r w:rsidRPr="00FB056C">
                <w:rPr>
                  <w:rStyle w:val="af0"/>
                  <w:color w:val="000000"/>
                  <w:sz w:val="28"/>
                  <w:szCs w:val="28"/>
                  <w:u w:val="none"/>
                </w:rPr>
                <w:t>«Решающая роль сообществ»</w:t>
              </w:r>
            </w:hyperlink>
            <w:r w:rsidRPr="00FB056C">
              <w:rPr>
                <w:color w:val="333333"/>
                <w:sz w:val="28"/>
                <w:szCs w:val="28"/>
              </w:rPr>
              <w:t xml:space="preserve">. 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до 5 декабря 2019 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Управление здравоохранения Витебского облисполкома;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Новополоцкий городской ЦГЭ </w:t>
            </w:r>
          </w:p>
        </w:tc>
      </w:tr>
      <w:tr w:rsidR="00014D2A" w:rsidRPr="000C2852" w:rsidTr="00201D81">
        <w:trPr>
          <w:trHeight w:val="1057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мероприятия для населения, приуроченные ко  Всемирному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C2852">
              <w:rPr>
                <w:rFonts w:ascii="Times New Roman" w:hAnsi="Times New Roman"/>
                <w:sz w:val="28"/>
                <w:szCs w:val="28"/>
              </w:rPr>
              <w:t>ню борьбы со СПИДом (акции, ток-шоу, выставки, тематические вечера, флеш-мобы, форум-театры, музыкальные марафоны и т.п.)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ноябрь -декабрь 2019 г.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Управление здравоохранения Витебского облисполкома, организации здравоохранения области;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«Витебский областной центр гигиены, эпидемиологии и общественного здоровья», зональные, районные, Новополоцкий городской ЦГЭ</w:t>
            </w:r>
          </w:p>
        </w:tc>
      </w:tr>
      <w:tr w:rsidR="00014D2A" w:rsidRPr="000C2852" w:rsidTr="00201D81">
        <w:trPr>
          <w:trHeight w:val="2689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Принять участие в организации и проведении семинара  «О реализации  новой редакции Информационной стратегии по ВИЧ-инфекции  в Республике Беларусь»</w:t>
            </w:r>
          </w:p>
          <w:p w:rsidR="00014D2A" w:rsidRPr="000C2852" w:rsidRDefault="00014D2A" w:rsidP="00201D81">
            <w:pPr>
              <w:rPr>
                <w:sz w:val="28"/>
                <w:szCs w:val="28"/>
              </w:rPr>
            </w:pP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ЮНЭЙДС, Министерство здравоохранения Республики Беларусь, ГУ «Республиканский центр гигиены, эпидемиологии и общественног</w:t>
            </w:r>
            <w:r>
              <w:rPr>
                <w:rFonts w:ascii="Times New Roman" w:hAnsi="Times New Roman"/>
                <w:sz w:val="28"/>
                <w:szCs w:val="28"/>
              </w:rPr>
              <w:t>о здоровья»</w:t>
            </w:r>
            <w:r w:rsidRPr="000C2852">
              <w:rPr>
                <w:rFonts w:ascii="Times New Roman" w:hAnsi="Times New Roman"/>
                <w:sz w:val="28"/>
                <w:szCs w:val="28"/>
              </w:rPr>
              <w:t xml:space="preserve">, ГУ «Витебский областной центр гигиены, эпидемиологии и общественного здоровья» </w:t>
            </w:r>
          </w:p>
        </w:tc>
      </w:tr>
      <w:tr w:rsidR="00014D2A" w:rsidRPr="000C2852" w:rsidTr="00201D81">
        <w:trPr>
          <w:trHeight w:val="2587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Принять участие в организации проведения творческого вечера Светланы Боровской – Посла доброй воли ЮНЭЙДС в Беларуси с участием представителей органов власти, ключевых групп населения и медийных лиц, средств массовой информации, специалистов здравоохранения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ЮНЭЙДС, Министерство здравоохранения Республики Беларусь, ГУ «Республиканский центр гигиены, эпидемиологии и общественног</w:t>
            </w:r>
            <w:r>
              <w:rPr>
                <w:rFonts w:ascii="Times New Roman" w:hAnsi="Times New Roman"/>
                <w:sz w:val="28"/>
                <w:szCs w:val="28"/>
              </w:rPr>
              <w:t>о здоровья»</w:t>
            </w:r>
            <w:r w:rsidRPr="000C2852">
              <w:rPr>
                <w:rFonts w:ascii="Times New Roman" w:hAnsi="Times New Roman"/>
                <w:sz w:val="28"/>
                <w:szCs w:val="28"/>
              </w:rPr>
              <w:t>, ГУ «Витебский областной центр гигиены, эпидемиологии и общественного здоровья»</w:t>
            </w:r>
          </w:p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D2A" w:rsidRPr="000C2852" w:rsidTr="00201D81">
        <w:trPr>
          <w:trHeight w:val="1417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Акция «Касается каждого»              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отдел профилактики ВИЧ/СПИД </w:t>
            </w:r>
          </w:p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«Витебский ОЦГЭ                     и ОЗ», УО «Витебский государственный технологический университет»</w:t>
            </w:r>
            <w:r w:rsidRPr="000C2852">
              <w:rPr>
                <w:sz w:val="28"/>
                <w:szCs w:val="28"/>
              </w:rPr>
              <w:t xml:space="preserve"> </w:t>
            </w:r>
          </w:p>
        </w:tc>
      </w:tr>
      <w:tr w:rsidR="00014D2A" w:rsidRPr="000C2852" w:rsidTr="00201D81">
        <w:trPr>
          <w:trHeight w:val="1056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Акция «Узнай свой ВИЧ-статус» с показом форум-спектакля и проведением экспресс-тестирования на ВИЧ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02.12.2019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отдел профилактики ВИЧ/СПИД ГУ «Витебский ОЦГЭ  и ОЗ», молодежный театр «Колесо»  ГУ «Центр культуры «Витебск»</w:t>
            </w:r>
          </w:p>
        </w:tc>
      </w:tr>
      <w:tr w:rsidR="00014D2A" w:rsidRPr="000C2852" w:rsidTr="00201D81">
        <w:trPr>
          <w:trHeight w:val="1359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Акция «Знай свой ВИЧ- статус» с проведением экспресс-тестирования на ВИЧ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28.11.2019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отдел профилактики ВИЧ/СПИД                                 ГУ «Витебский ОЦГЭ            и ОЗ»,   ГУ «Оршанский зональный ЦГЭ», </w:t>
            </w:r>
          </w:p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отдел культуры Оршанского РИК </w:t>
            </w:r>
          </w:p>
        </w:tc>
      </w:tr>
      <w:tr w:rsidR="00014D2A" w:rsidRPr="000C2852" w:rsidTr="00201D81">
        <w:trPr>
          <w:trHeight w:val="1137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Акция «Развей сомнения, пройди тестирование на ВИЧ» для работников предприятия ОАО «Нафтан»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«Новополоцкий ГЦГЭ», СМИ,</w:t>
            </w:r>
          </w:p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УЗ «Новополоцкая  ЦГБ», поликлиника                       ОАО «Нафтан»</w:t>
            </w:r>
          </w:p>
        </w:tc>
      </w:tr>
      <w:tr w:rsidR="00014D2A" w:rsidRPr="000C2852" w:rsidTr="00201D81">
        <w:trPr>
          <w:trHeight w:val="1146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Акция «Профилактика ВИЧ/СПИД» для работников предприятия ОАО «Полоцк-Стекловолокно» 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28.11.2019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ГУ «Полоцкий ЗЦГЭ», УЗ «Полоцкая ЦГБ», ОАО «Полоцк-Стекловолокно»</w:t>
            </w:r>
          </w:p>
        </w:tc>
      </w:tr>
      <w:tr w:rsidR="00014D2A" w:rsidRPr="000C2852" w:rsidTr="00201D81">
        <w:trPr>
          <w:trHeight w:val="3403"/>
        </w:trPr>
        <w:tc>
          <w:tcPr>
            <w:tcW w:w="621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1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Подвести итоги работы, проведённой в рамках Всемирной кампании против СПИД,  проинформировать заинтересованных. Предоставить в отдел профилактики ВИЧ/СПИД ГУ «Витебский областной центр гигиены, эпидемиологии и общественного здоровья» информацию о проведенных  мероприятиях, </w:t>
            </w:r>
            <w:r w:rsidRPr="000C2852">
              <w:rPr>
                <w:rFonts w:ascii="Times New Roman" w:hAnsi="Times New Roman"/>
                <w:bCs/>
                <w:sz w:val="28"/>
                <w:szCs w:val="28"/>
              </w:rPr>
              <w:t xml:space="preserve">приуроченных к </w:t>
            </w:r>
            <w:r w:rsidRPr="000C2852">
              <w:rPr>
                <w:rFonts w:ascii="Times New Roman" w:hAnsi="Times New Roman"/>
                <w:sz w:val="28"/>
                <w:szCs w:val="28"/>
              </w:rPr>
              <w:t>Всемирному дню борьбы со СПИДом</w:t>
            </w:r>
          </w:p>
        </w:tc>
        <w:tc>
          <w:tcPr>
            <w:tcW w:w="1743" w:type="dxa"/>
          </w:tcPr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>до 15 декабря</w:t>
            </w:r>
          </w:p>
        </w:tc>
        <w:tc>
          <w:tcPr>
            <w:tcW w:w="6167" w:type="dxa"/>
          </w:tcPr>
          <w:p w:rsidR="00014D2A" w:rsidRPr="000C2852" w:rsidRDefault="00014D2A" w:rsidP="0020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52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Новополоцкий городской ЦГЭ </w:t>
            </w:r>
          </w:p>
          <w:p w:rsidR="00014D2A" w:rsidRPr="000C2852" w:rsidRDefault="00014D2A" w:rsidP="00201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BAC" w:rsidRDefault="00147BAC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</w:pPr>
    </w:p>
    <w:p w:rsidR="00B61455" w:rsidRDefault="00B61455" w:rsidP="00350238">
      <w:pPr>
        <w:rPr>
          <w:rFonts w:ascii="Times New Roman" w:hAnsi="Times New Roman"/>
          <w:sz w:val="28"/>
          <w:szCs w:val="28"/>
        </w:rPr>
        <w:sectPr w:rsidR="00B61455" w:rsidSect="00EE2384">
          <w:pgSz w:w="16838" w:h="11906" w:orient="landscape"/>
          <w:pgMar w:top="850" w:right="709" w:bottom="709" w:left="709" w:header="708" w:footer="708" w:gutter="0"/>
          <w:cols w:space="708"/>
          <w:docGrid w:linePitch="360"/>
        </w:sectPr>
      </w:pPr>
    </w:p>
    <w:p w:rsidR="0018122E" w:rsidRDefault="0018122E" w:rsidP="00C3715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E0B" w:rsidRPr="00C37156" w:rsidRDefault="00B61455" w:rsidP="00C3715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ГЛОБАЛЬНЫЙ ОБЗОР</w:t>
      </w:r>
      <w:r w:rsidR="00E9596D">
        <w:rPr>
          <w:rFonts w:ascii="Times New Roman" w:hAnsi="Times New Roman"/>
          <w:b/>
          <w:sz w:val="28"/>
          <w:szCs w:val="28"/>
        </w:rPr>
        <w:t xml:space="preserve"> СОСТОЯНИЯ</w:t>
      </w:r>
      <w:r>
        <w:rPr>
          <w:rFonts w:ascii="Times New Roman" w:hAnsi="Times New Roman"/>
          <w:b/>
          <w:sz w:val="28"/>
          <w:szCs w:val="28"/>
        </w:rPr>
        <w:t xml:space="preserve"> ЭПИДЕМИИ СПИДа 2018</w:t>
      </w:r>
    </w:p>
    <w:p w:rsidR="00105E0B" w:rsidRPr="00F11AA4" w:rsidRDefault="00105E0B" w:rsidP="006E2950">
      <w:pPr>
        <w:pStyle w:val="a8"/>
        <w:ind w:firstLine="709"/>
        <w:rPr>
          <w:b/>
          <w:sz w:val="16"/>
          <w:szCs w:val="16"/>
        </w:rPr>
      </w:pPr>
    </w:p>
    <w:p w:rsidR="006D7053" w:rsidRDefault="006D7053" w:rsidP="006D7053">
      <w:pPr>
        <w:pStyle w:val="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053" w:rsidRDefault="006D7053" w:rsidP="0055755A">
      <w:pPr>
        <w:pStyle w:val="2"/>
        <w:numPr>
          <w:ilvl w:val="0"/>
          <w:numId w:val="36"/>
        </w:numPr>
        <w:tabs>
          <w:tab w:val="left" w:pos="1134"/>
        </w:tabs>
        <w:spacing w:before="0"/>
        <w:ind w:left="1134" w:hanging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156">
        <w:rPr>
          <w:rFonts w:ascii="Times New Roman" w:hAnsi="Times New Roman" w:cs="Times New Roman"/>
          <w:sz w:val="28"/>
          <w:szCs w:val="28"/>
          <w:lang w:val="ru-RU"/>
        </w:rPr>
        <w:t>Люди, живущие с ВИЧ</w:t>
      </w:r>
    </w:p>
    <w:p w:rsidR="006D7053" w:rsidRDefault="006D7053" w:rsidP="0055755A">
      <w:pPr>
        <w:pStyle w:val="a8"/>
        <w:tabs>
          <w:tab w:val="left" w:pos="1134"/>
          <w:tab w:val="left" w:pos="10050"/>
        </w:tabs>
        <w:ind w:right="-17" w:firstLine="709"/>
        <w:rPr>
          <w:sz w:val="28"/>
          <w:szCs w:val="28"/>
        </w:rPr>
      </w:pPr>
    </w:p>
    <w:p w:rsidR="00105E0B" w:rsidRDefault="006D7053" w:rsidP="0055755A">
      <w:pPr>
        <w:pStyle w:val="a8"/>
        <w:tabs>
          <w:tab w:val="left" w:pos="1134"/>
          <w:tab w:val="left" w:pos="10050"/>
        </w:tabs>
        <w:ind w:right="-17"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37156">
        <w:rPr>
          <w:sz w:val="28"/>
          <w:szCs w:val="28"/>
        </w:rPr>
        <w:t xml:space="preserve"> году число людей, живущих с ВИЧ</w:t>
      </w:r>
      <w:r>
        <w:rPr>
          <w:sz w:val="28"/>
          <w:szCs w:val="28"/>
        </w:rPr>
        <w:t>, составляло</w:t>
      </w:r>
      <w:r w:rsidR="00E9596D">
        <w:rPr>
          <w:sz w:val="28"/>
          <w:szCs w:val="28"/>
        </w:rPr>
        <w:t xml:space="preserve"> </w:t>
      </w:r>
      <w:r w:rsidR="00326E40" w:rsidRPr="00E9596D">
        <w:rPr>
          <w:sz w:val="28"/>
          <w:szCs w:val="28"/>
        </w:rPr>
        <w:t>37,9 [32</w:t>
      </w:r>
      <w:r w:rsidR="00105E0B" w:rsidRPr="00E9596D">
        <w:rPr>
          <w:sz w:val="28"/>
          <w:szCs w:val="28"/>
        </w:rPr>
        <w:t>,1</w:t>
      </w:r>
      <w:r w:rsidR="00326E40" w:rsidRPr="00E9596D">
        <w:rPr>
          <w:sz w:val="28"/>
          <w:szCs w:val="28"/>
        </w:rPr>
        <w:t>7–44,0</w:t>
      </w:r>
      <w:r w:rsidR="00105E0B" w:rsidRPr="00E9596D">
        <w:rPr>
          <w:sz w:val="28"/>
          <w:szCs w:val="28"/>
        </w:rPr>
        <w:t>] млн</w:t>
      </w:r>
      <w:r w:rsidR="00A90957" w:rsidRPr="00E9596D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человек:</w:t>
      </w:r>
    </w:p>
    <w:p w:rsidR="00E467FB" w:rsidRDefault="00E467FB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взрослых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36</w:t>
      </w:r>
      <w:r w:rsidRPr="00E9596D">
        <w:rPr>
          <w:sz w:val="28"/>
          <w:szCs w:val="28"/>
        </w:rPr>
        <w:t>,</w:t>
      </w:r>
      <w:r w:rsidRPr="00E467FB">
        <w:rPr>
          <w:sz w:val="28"/>
          <w:szCs w:val="28"/>
        </w:rPr>
        <w:t xml:space="preserve">2 </w:t>
      </w:r>
      <w:r>
        <w:rPr>
          <w:sz w:val="28"/>
          <w:szCs w:val="28"/>
        </w:rPr>
        <w:t>[31</w:t>
      </w:r>
      <w:r w:rsidRPr="00E9596D">
        <w:rPr>
          <w:sz w:val="28"/>
          <w:szCs w:val="28"/>
        </w:rPr>
        <w:t>,</w:t>
      </w:r>
      <w:r w:rsidRPr="00E467FB">
        <w:rPr>
          <w:sz w:val="28"/>
          <w:szCs w:val="28"/>
        </w:rPr>
        <w:t xml:space="preserve">3 </w:t>
      </w:r>
      <w:r>
        <w:rPr>
          <w:sz w:val="28"/>
          <w:szCs w:val="28"/>
        </w:rPr>
        <w:t>– 42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  <w:r w:rsidRPr="00E467FB">
        <w:rPr>
          <w:sz w:val="28"/>
          <w:szCs w:val="28"/>
        </w:rPr>
        <w:t xml:space="preserve"> </w:t>
      </w:r>
    </w:p>
    <w:p w:rsidR="006D7053" w:rsidRPr="00E467FB" w:rsidRDefault="006D7053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женщин </w:t>
      </w:r>
      <w:r w:rsidRPr="00E467FB">
        <w:rPr>
          <w:sz w:val="28"/>
          <w:szCs w:val="28"/>
        </w:rPr>
        <w:t>(</w:t>
      </w:r>
      <w:r>
        <w:rPr>
          <w:sz w:val="28"/>
          <w:szCs w:val="28"/>
        </w:rPr>
        <w:t>стар</w:t>
      </w:r>
      <w:r w:rsidRPr="00E467FB">
        <w:rPr>
          <w:sz w:val="28"/>
          <w:szCs w:val="28"/>
        </w:rPr>
        <w:t>ше 15 лет)</w:t>
      </w:r>
      <w:r w:rsidRPr="006D7053">
        <w:rPr>
          <w:sz w:val="28"/>
          <w:szCs w:val="28"/>
        </w:rPr>
        <w:t xml:space="preserve">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18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[16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– 21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</w:p>
    <w:p w:rsidR="00525AAB" w:rsidRDefault="00E467FB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>д</w:t>
      </w:r>
      <w:r w:rsidRPr="00E467FB">
        <w:rPr>
          <w:sz w:val="28"/>
          <w:szCs w:val="28"/>
        </w:rPr>
        <w:t>етей (младше 15 лет)</w:t>
      </w:r>
      <w:r w:rsidR="006D7053" w:rsidRPr="006D7053">
        <w:rPr>
          <w:sz w:val="28"/>
          <w:szCs w:val="28"/>
        </w:rPr>
        <w:t xml:space="preserve"> </w:t>
      </w:r>
      <w:r w:rsidR="006D7053" w:rsidRPr="00C37156">
        <w:rPr>
          <w:sz w:val="28"/>
          <w:szCs w:val="28"/>
        </w:rPr>
        <w:t>–</w:t>
      </w:r>
      <w:r w:rsidR="006D7053">
        <w:rPr>
          <w:sz w:val="28"/>
          <w:szCs w:val="28"/>
        </w:rPr>
        <w:t xml:space="preserve"> </w:t>
      </w:r>
      <w:r w:rsidR="00525AAB" w:rsidRPr="00525AAB">
        <w:rPr>
          <w:sz w:val="28"/>
          <w:szCs w:val="28"/>
        </w:rPr>
        <w:t xml:space="preserve"> </w:t>
      </w:r>
      <w:r w:rsidR="00525AAB" w:rsidRPr="00E9596D">
        <w:rPr>
          <w:sz w:val="28"/>
          <w:szCs w:val="28"/>
        </w:rPr>
        <w:t>1,7 [1,</w:t>
      </w:r>
      <w:r w:rsidR="00525AAB">
        <w:rPr>
          <w:sz w:val="28"/>
          <w:szCs w:val="28"/>
        </w:rPr>
        <w:t xml:space="preserve">4 – </w:t>
      </w:r>
      <w:r w:rsidR="00525AAB" w:rsidRPr="00E9596D">
        <w:rPr>
          <w:sz w:val="28"/>
          <w:szCs w:val="28"/>
        </w:rPr>
        <w:t>2,3] млн.</w:t>
      </w:r>
      <w:r w:rsidR="006D7053" w:rsidRPr="006D7053">
        <w:rPr>
          <w:sz w:val="28"/>
          <w:szCs w:val="28"/>
        </w:rPr>
        <w:t xml:space="preserve"> </w:t>
      </w:r>
    </w:p>
    <w:p w:rsidR="006D7053" w:rsidRPr="00E9596D" w:rsidRDefault="006D7053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</w:p>
    <w:p w:rsidR="006D7053" w:rsidRDefault="006D7053" w:rsidP="0055755A">
      <w:pPr>
        <w:pStyle w:val="2"/>
        <w:numPr>
          <w:ilvl w:val="0"/>
          <w:numId w:val="37"/>
        </w:numPr>
        <w:tabs>
          <w:tab w:val="left" w:pos="1134"/>
        </w:tabs>
        <w:spacing w:before="0"/>
        <w:ind w:left="1134" w:hanging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156">
        <w:rPr>
          <w:rFonts w:ascii="Times New Roman" w:hAnsi="Times New Roman" w:cs="Times New Roman"/>
          <w:sz w:val="28"/>
          <w:szCs w:val="28"/>
          <w:lang w:val="ru-RU"/>
        </w:rPr>
        <w:t>Новые случаи заражения ВИЧ-инфекцией</w:t>
      </w:r>
      <w:r w:rsidR="00753B07">
        <w:rPr>
          <w:rFonts w:ascii="Times New Roman" w:hAnsi="Times New Roman" w:cs="Times New Roman"/>
          <w:sz w:val="28"/>
          <w:szCs w:val="28"/>
          <w:lang w:val="ru-RU"/>
        </w:rPr>
        <w:t xml:space="preserve"> в 2018 году</w:t>
      </w:r>
    </w:p>
    <w:p w:rsidR="006D7053" w:rsidRPr="00C37156" w:rsidRDefault="006D7053" w:rsidP="0055755A">
      <w:pPr>
        <w:pStyle w:val="2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5E0B" w:rsidRDefault="0055755A" w:rsidP="0055755A">
      <w:pPr>
        <w:pStyle w:val="a8"/>
        <w:tabs>
          <w:tab w:val="left" w:pos="1134"/>
          <w:tab w:val="left" w:pos="10050"/>
        </w:tabs>
        <w:ind w:right="-15"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105E0B" w:rsidRPr="00E9596D">
        <w:rPr>
          <w:sz w:val="28"/>
          <w:szCs w:val="28"/>
        </w:rPr>
        <w:t>исло новых случаев ВИЧ</w:t>
      </w:r>
      <w:r w:rsidR="00E9596D" w:rsidRPr="00E9596D">
        <w:rPr>
          <w:sz w:val="28"/>
          <w:szCs w:val="28"/>
        </w:rPr>
        <w:t xml:space="preserve">-инфекции </w:t>
      </w:r>
      <w:r>
        <w:rPr>
          <w:sz w:val="28"/>
          <w:szCs w:val="28"/>
        </w:rPr>
        <w:t xml:space="preserve">в 2018 году </w:t>
      </w:r>
      <w:r w:rsidR="00E9596D" w:rsidRPr="00E9596D">
        <w:rPr>
          <w:sz w:val="28"/>
          <w:szCs w:val="28"/>
        </w:rPr>
        <w:t xml:space="preserve">составило 1,7 </w:t>
      </w:r>
      <w:r w:rsidR="00E9596D">
        <w:rPr>
          <w:sz w:val="28"/>
          <w:szCs w:val="28"/>
        </w:rPr>
        <w:t xml:space="preserve">                          </w:t>
      </w:r>
      <w:r w:rsidR="00E9596D" w:rsidRPr="00E9596D">
        <w:rPr>
          <w:sz w:val="28"/>
          <w:szCs w:val="28"/>
        </w:rPr>
        <w:t>[1,4-2,3</w:t>
      </w:r>
      <w:r w:rsidR="00105E0B" w:rsidRPr="00E9596D">
        <w:rPr>
          <w:sz w:val="28"/>
          <w:szCs w:val="28"/>
        </w:rPr>
        <w:t>] млн.</w:t>
      </w:r>
      <w:r w:rsidR="006D7053" w:rsidRPr="006D7053">
        <w:rPr>
          <w:sz w:val="28"/>
          <w:szCs w:val="28"/>
        </w:rPr>
        <w:t xml:space="preserve"> </w:t>
      </w:r>
      <w:r w:rsidR="006D7053" w:rsidRPr="00E9596D">
        <w:rPr>
          <w:sz w:val="28"/>
          <w:szCs w:val="28"/>
        </w:rPr>
        <w:t>млн.</w:t>
      </w:r>
      <w:r w:rsidR="006D7053">
        <w:rPr>
          <w:sz w:val="28"/>
          <w:szCs w:val="28"/>
        </w:rPr>
        <w:t xml:space="preserve"> человек:</w:t>
      </w:r>
    </w:p>
    <w:p w:rsidR="006D7053" w:rsidRDefault="006D7053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взрослых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  <w:r w:rsidRPr="00E467FB">
        <w:rPr>
          <w:sz w:val="28"/>
          <w:szCs w:val="28"/>
        </w:rPr>
        <w:t xml:space="preserve"> </w:t>
      </w:r>
    </w:p>
    <w:p w:rsidR="006D7053" w:rsidRPr="00E467FB" w:rsidRDefault="006D7053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женщин </w:t>
      </w:r>
      <w:r w:rsidRPr="00E467FB">
        <w:rPr>
          <w:sz w:val="28"/>
          <w:szCs w:val="28"/>
        </w:rPr>
        <w:t>(</w:t>
      </w:r>
      <w:r>
        <w:rPr>
          <w:sz w:val="28"/>
          <w:szCs w:val="28"/>
        </w:rPr>
        <w:t>стар</w:t>
      </w:r>
      <w:r w:rsidRPr="00E467FB">
        <w:rPr>
          <w:sz w:val="28"/>
          <w:szCs w:val="28"/>
        </w:rPr>
        <w:t>ше 15 лет)</w:t>
      </w:r>
      <w:r w:rsidRPr="006D7053">
        <w:rPr>
          <w:sz w:val="28"/>
          <w:szCs w:val="28"/>
        </w:rPr>
        <w:t xml:space="preserve">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18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[16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– 21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</w:p>
    <w:p w:rsidR="006D7053" w:rsidRPr="00E9596D" w:rsidRDefault="006D7053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>д</w:t>
      </w:r>
      <w:r w:rsidRPr="00E467FB">
        <w:rPr>
          <w:sz w:val="28"/>
          <w:szCs w:val="28"/>
        </w:rPr>
        <w:t>етей (младше 15 лет)</w:t>
      </w:r>
      <w:r w:rsidRPr="00525AAB">
        <w:rPr>
          <w:sz w:val="28"/>
          <w:szCs w:val="28"/>
        </w:rPr>
        <w:t xml:space="preserve"> </w:t>
      </w:r>
      <w:r>
        <w:rPr>
          <w:sz w:val="28"/>
          <w:szCs w:val="28"/>
        </w:rPr>
        <w:t>160 000 [110 000 – 260 000</w:t>
      </w:r>
      <w:r w:rsidRPr="00E9596D">
        <w:rPr>
          <w:sz w:val="28"/>
          <w:szCs w:val="28"/>
        </w:rPr>
        <w:t>] млн.</w:t>
      </w:r>
      <w:r w:rsidRPr="006D7053">
        <w:rPr>
          <w:sz w:val="28"/>
          <w:szCs w:val="28"/>
        </w:rPr>
        <w:t xml:space="preserve"> </w:t>
      </w:r>
    </w:p>
    <w:p w:rsidR="006D7053" w:rsidRDefault="006D7053" w:rsidP="0055755A">
      <w:pPr>
        <w:pStyle w:val="2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053" w:rsidRPr="00F11AA4" w:rsidRDefault="006D7053" w:rsidP="0055755A">
      <w:pPr>
        <w:pStyle w:val="a8"/>
        <w:tabs>
          <w:tab w:val="left" w:pos="1134"/>
        </w:tabs>
        <w:rPr>
          <w:sz w:val="16"/>
          <w:szCs w:val="16"/>
        </w:rPr>
      </w:pPr>
    </w:p>
    <w:p w:rsidR="006D7053" w:rsidRPr="00C37156" w:rsidRDefault="0055755A" w:rsidP="0055755A">
      <w:pPr>
        <w:pStyle w:val="2"/>
        <w:numPr>
          <w:ilvl w:val="0"/>
          <w:numId w:val="37"/>
        </w:numPr>
        <w:tabs>
          <w:tab w:val="left" w:pos="142"/>
          <w:tab w:val="left" w:pos="567"/>
          <w:tab w:val="left" w:pos="993"/>
          <w:tab w:val="left" w:pos="1134"/>
          <w:tab w:val="left" w:pos="1276"/>
        </w:tabs>
        <w:spacing w:before="0"/>
        <w:ind w:left="1134" w:hanging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D7053" w:rsidRPr="00C37156">
        <w:rPr>
          <w:rFonts w:ascii="Times New Roman" w:hAnsi="Times New Roman" w:cs="Times New Roman"/>
          <w:sz w:val="28"/>
          <w:szCs w:val="28"/>
          <w:lang w:val="ru-RU"/>
        </w:rPr>
        <w:t>Смертность вследствие СПИДа</w:t>
      </w:r>
      <w:r w:rsidR="00753B07">
        <w:rPr>
          <w:rFonts w:ascii="Times New Roman" w:hAnsi="Times New Roman" w:cs="Times New Roman"/>
          <w:sz w:val="28"/>
          <w:szCs w:val="28"/>
          <w:lang w:val="ru-RU"/>
        </w:rPr>
        <w:t xml:space="preserve"> в 2018 году</w:t>
      </w:r>
    </w:p>
    <w:p w:rsidR="006D7053" w:rsidRPr="00E9596D" w:rsidRDefault="006D7053" w:rsidP="0055755A">
      <w:pPr>
        <w:pStyle w:val="a8"/>
        <w:tabs>
          <w:tab w:val="left" w:pos="1134"/>
          <w:tab w:val="left" w:pos="10050"/>
        </w:tabs>
        <w:ind w:right="-15" w:firstLine="709"/>
        <w:rPr>
          <w:sz w:val="28"/>
          <w:szCs w:val="28"/>
        </w:rPr>
      </w:pPr>
    </w:p>
    <w:p w:rsidR="00753B07" w:rsidRDefault="0055755A" w:rsidP="0055755A">
      <w:pPr>
        <w:pStyle w:val="a8"/>
        <w:tabs>
          <w:tab w:val="left" w:pos="1134"/>
          <w:tab w:val="left" w:pos="10050"/>
        </w:tabs>
        <w:ind w:right="-15"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105E0B" w:rsidRPr="00E9596D">
        <w:rPr>
          <w:sz w:val="28"/>
          <w:szCs w:val="28"/>
        </w:rPr>
        <w:t xml:space="preserve">исло людей, умерших </w:t>
      </w:r>
      <w:r w:rsidR="00E9596D" w:rsidRPr="00E9596D">
        <w:rPr>
          <w:sz w:val="28"/>
          <w:szCs w:val="28"/>
        </w:rPr>
        <w:t xml:space="preserve">вследствие </w:t>
      </w:r>
      <w:r w:rsidR="00105E0B" w:rsidRPr="00E9596D">
        <w:rPr>
          <w:sz w:val="28"/>
          <w:szCs w:val="28"/>
        </w:rPr>
        <w:t>СПИД</w:t>
      </w:r>
      <w:r w:rsidR="00E9596D" w:rsidRPr="00E9596D">
        <w:rPr>
          <w:sz w:val="28"/>
          <w:szCs w:val="28"/>
        </w:rPr>
        <w:t>а</w:t>
      </w:r>
      <w:r w:rsidR="00105E0B" w:rsidRPr="00E959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9596D">
        <w:rPr>
          <w:sz w:val="28"/>
          <w:szCs w:val="28"/>
        </w:rPr>
        <w:t xml:space="preserve">2018 году </w:t>
      </w:r>
      <w:r w:rsidR="00E9596D" w:rsidRPr="00E9596D">
        <w:rPr>
          <w:sz w:val="28"/>
          <w:szCs w:val="28"/>
        </w:rPr>
        <w:t>составило 770 000 [570 000–1,1</w:t>
      </w:r>
      <w:r w:rsidR="00105E0B" w:rsidRPr="00E9596D">
        <w:rPr>
          <w:sz w:val="28"/>
          <w:szCs w:val="28"/>
        </w:rPr>
        <w:t xml:space="preserve"> млн</w:t>
      </w:r>
      <w:r w:rsidR="00A90957" w:rsidRPr="00E9596D">
        <w:rPr>
          <w:sz w:val="28"/>
          <w:szCs w:val="28"/>
        </w:rPr>
        <w:t>.</w:t>
      </w:r>
      <w:r w:rsidR="00753B07">
        <w:rPr>
          <w:sz w:val="28"/>
          <w:szCs w:val="28"/>
        </w:rPr>
        <w:t>] человек:</w:t>
      </w:r>
    </w:p>
    <w:p w:rsidR="00753B07" w:rsidRDefault="00753B07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взрослых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770 000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[1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  <w:r w:rsidRPr="00E467FB">
        <w:rPr>
          <w:sz w:val="28"/>
          <w:szCs w:val="28"/>
        </w:rPr>
        <w:t xml:space="preserve"> </w:t>
      </w:r>
    </w:p>
    <w:p w:rsidR="00753B07" w:rsidRPr="00E467FB" w:rsidRDefault="00753B07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 xml:space="preserve">женщин </w:t>
      </w:r>
      <w:r w:rsidRPr="00E467FB">
        <w:rPr>
          <w:sz w:val="28"/>
          <w:szCs w:val="28"/>
        </w:rPr>
        <w:t>(</w:t>
      </w:r>
      <w:r>
        <w:rPr>
          <w:sz w:val="28"/>
          <w:szCs w:val="28"/>
        </w:rPr>
        <w:t>стар</w:t>
      </w:r>
      <w:r w:rsidRPr="00E467FB">
        <w:rPr>
          <w:sz w:val="28"/>
          <w:szCs w:val="28"/>
        </w:rPr>
        <w:t>ше 15 лет)</w:t>
      </w:r>
      <w:r w:rsidRPr="006D7053">
        <w:rPr>
          <w:sz w:val="28"/>
          <w:szCs w:val="28"/>
        </w:rPr>
        <w:t xml:space="preserve"> </w:t>
      </w:r>
      <w:r w:rsidRPr="00C37156">
        <w:rPr>
          <w:sz w:val="28"/>
          <w:szCs w:val="28"/>
        </w:rPr>
        <w:t>–</w:t>
      </w:r>
      <w:r>
        <w:rPr>
          <w:sz w:val="28"/>
          <w:szCs w:val="28"/>
        </w:rPr>
        <w:t xml:space="preserve"> 18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[16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67FB">
        <w:rPr>
          <w:sz w:val="28"/>
          <w:szCs w:val="28"/>
        </w:rPr>
        <w:t xml:space="preserve"> </w:t>
      </w:r>
      <w:r>
        <w:rPr>
          <w:sz w:val="28"/>
          <w:szCs w:val="28"/>
        </w:rPr>
        <w:t>– 21</w:t>
      </w:r>
      <w:r w:rsidRPr="00E9596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467FB">
        <w:rPr>
          <w:sz w:val="28"/>
          <w:szCs w:val="28"/>
        </w:rPr>
        <w:t>] млн</w:t>
      </w:r>
      <w:r>
        <w:rPr>
          <w:sz w:val="28"/>
          <w:szCs w:val="28"/>
        </w:rPr>
        <w:t>.</w:t>
      </w:r>
    </w:p>
    <w:p w:rsidR="00753B07" w:rsidRPr="00E9596D" w:rsidRDefault="00753B07" w:rsidP="0055755A">
      <w:pPr>
        <w:pStyle w:val="a8"/>
        <w:tabs>
          <w:tab w:val="left" w:pos="1134"/>
          <w:tab w:val="left" w:pos="10050"/>
        </w:tabs>
        <w:ind w:left="1429" w:right="-15"/>
        <w:rPr>
          <w:sz w:val="28"/>
          <w:szCs w:val="28"/>
        </w:rPr>
      </w:pPr>
      <w:r>
        <w:rPr>
          <w:sz w:val="28"/>
          <w:szCs w:val="28"/>
        </w:rPr>
        <w:t>д</w:t>
      </w:r>
      <w:r w:rsidRPr="00E467FB">
        <w:rPr>
          <w:sz w:val="28"/>
          <w:szCs w:val="28"/>
        </w:rPr>
        <w:t>етей (младше 15 лет)</w:t>
      </w:r>
      <w:r w:rsidRPr="00525AAB">
        <w:rPr>
          <w:sz w:val="28"/>
          <w:szCs w:val="28"/>
        </w:rPr>
        <w:t xml:space="preserve"> </w:t>
      </w:r>
      <w:r>
        <w:rPr>
          <w:sz w:val="28"/>
          <w:szCs w:val="28"/>
        </w:rPr>
        <w:t>160 000 [110 000 – 260 000</w:t>
      </w:r>
      <w:r w:rsidRPr="00E9596D">
        <w:rPr>
          <w:sz w:val="28"/>
          <w:szCs w:val="28"/>
        </w:rPr>
        <w:t>] млн.</w:t>
      </w:r>
      <w:r w:rsidRPr="006D7053">
        <w:rPr>
          <w:sz w:val="28"/>
          <w:szCs w:val="28"/>
        </w:rPr>
        <w:t xml:space="preserve"> </w:t>
      </w:r>
    </w:p>
    <w:p w:rsidR="00105E0B" w:rsidRPr="00E9596D" w:rsidRDefault="00105E0B" w:rsidP="0055755A">
      <w:pPr>
        <w:pStyle w:val="a8"/>
        <w:tabs>
          <w:tab w:val="left" w:pos="1134"/>
          <w:tab w:val="left" w:pos="10050"/>
        </w:tabs>
        <w:ind w:right="-15" w:firstLine="709"/>
        <w:rPr>
          <w:sz w:val="28"/>
          <w:szCs w:val="28"/>
        </w:rPr>
      </w:pPr>
    </w:p>
    <w:p w:rsidR="00105E0B" w:rsidRPr="00F11AA4" w:rsidRDefault="00105E0B" w:rsidP="0055755A">
      <w:pPr>
        <w:pStyle w:val="a8"/>
        <w:tabs>
          <w:tab w:val="left" w:pos="1134"/>
        </w:tabs>
        <w:rPr>
          <w:sz w:val="16"/>
          <w:szCs w:val="16"/>
        </w:rPr>
      </w:pPr>
    </w:p>
    <w:p w:rsidR="0018122E" w:rsidRDefault="0018122E" w:rsidP="0055755A">
      <w:pPr>
        <w:pStyle w:val="aa"/>
        <w:numPr>
          <w:ilvl w:val="0"/>
          <w:numId w:val="37"/>
        </w:numPr>
        <w:tabs>
          <w:tab w:val="left" w:pos="1134"/>
        </w:tabs>
        <w:spacing w:line="288" w:lineRule="auto"/>
        <w:ind w:hanging="862"/>
        <w:jc w:val="both"/>
        <w:rPr>
          <w:b/>
          <w:sz w:val="28"/>
          <w:szCs w:val="28"/>
        </w:rPr>
      </w:pPr>
      <w:r w:rsidRPr="0018122E">
        <w:rPr>
          <w:rFonts w:eastAsia="MS PGothic"/>
          <w:b/>
          <w:sz w:val="28"/>
          <w:szCs w:val="28"/>
        </w:rPr>
        <w:t xml:space="preserve">Примерно 5000 новых ВИЧ-инфекций в день (среди детей и взрослых) </w:t>
      </w:r>
      <w:r w:rsidRPr="0018122E">
        <w:rPr>
          <w:b/>
          <w:sz w:val="28"/>
          <w:szCs w:val="28"/>
        </w:rPr>
        <w:t>в 2018 году</w:t>
      </w:r>
    </w:p>
    <w:p w:rsidR="0055755A" w:rsidRPr="0055755A" w:rsidRDefault="0055755A" w:rsidP="0055755A">
      <w:pPr>
        <w:spacing w:line="288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B91481" w:rsidRPr="0055755A" w:rsidRDefault="00CA5F68" w:rsidP="0055755A">
      <w:pPr>
        <w:pStyle w:val="aa"/>
        <w:numPr>
          <w:ilvl w:val="0"/>
          <w:numId w:val="37"/>
        </w:numPr>
        <w:spacing w:line="288" w:lineRule="auto"/>
        <w:ind w:left="851"/>
        <w:jc w:val="both"/>
        <w:rPr>
          <w:sz w:val="28"/>
          <w:szCs w:val="28"/>
        </w:rPr>
      </w:pPr>
      <w:r w:rsidRPr="0055755A">
        <w:rPr>
          <w:rFonts w:eastAsia="MS PGothic"/>
          <w:bCs/>
          <w:sz w:val="28"/>
          <w:szCs w:val="28"/>
        </w:rPr>
        <w:t>Примерно 61% в Африке к югу от Сахары</w:t>
      </w:r>
    </w:p>
    <w:p w:rsidR="0055755A" w:rsidRPr="00EA7563" w:rsidRDefault="0055755A" w:rsidP="0055755A">
      <w:pPr>
        <w:spacing w:after="0" w:line="288" w:lineRule="auto"/>
        <w:ind w:left="851"/>
        <w:jc w:val="both"/>
        <w:rPr>
          <w:rFonts w:ascii="Times New Roman" w:hAnsi="Times New Roman"/>
          <w:bCs/>
          <w:sz w:val="16"/>
          <w:szCs w:val="16"/>
        </w:rPr>
      </w:pPr>
    </w:p>
    <w:p w:rsidR="00B91481" w:rsidRPr="0055755A" w:rsidRDefault="00CA5F68" w:rsidP="0055755A">
      <w:pPr>
        <w:pStyle w:val="aa"/>
        <w:numPr>
          <w:ilvl w:val="0"/>
          <w:numId w:val="37"/>
        </w:numPr>
        <w:spacing w:line="288" w:lineRule="auto"/>
        <w:ind w:left="851"/>
        <w:jc w:val="both"/>
        <w:rPr>
          <w:bCs/>
          <w:sz w:val="28"/>
          <w:szCs w:val="28"/>
        </w:rPr>
      </w:pPr>
      <w:r w:rsidRPr="0055755A">
        <w:rPr>
          <w:rFonts w:eastAsia="MS PGothic"/>
          <w:bCs/>
          <w:sz w:val="28"/>
          <w:szCs w:val="28"/>
        </w:rPr>
        <w:t>Примерно 500 среди детей до 15 лет</w:t>
      </w:r>
    </w:p>
    <w:p w:rsidR="0055755A" w:rsidRPr="00EA7563" w:rsidRDefault="0055755A" w:rsidP="00EA7563">
      <w:pPr>
        <w:spacing w:after="0"/>
        <w:ind w:left="851"/>
        <w:jc w:val="both"/>
        <w:rPr>
          <w:rFonts w:ascii="Times New Roman" w:hAnsi="Times New Roman"/>
          <w:bCs/>
          <w:sz w:val="16"/>
          <w:szCs w:val="16"/>
        </w:rPr>
      </w:pPr>
    </w:p>
    <w:p w:rsidR="00B91481" w:rsidRPr="0055755A" w:rsidRDefault="00CA5F68" w:rsidP="00EA7563">
      <w:pPr>
        <w:pStyle w:val="aa"/>
        <w:numPr>
          <w:ilvl w:val="0"/>
          <w:numId w:val="37"/>
        </w:numPr>
        <w:spacing w:line="276" w:lineRule="auto"/>
        <w:ind w:left="851"/>
        <w:jc w:val="both"/>
        <w:rPr>
          <w:sz w:val="28"/>
          <w:szCs w:val="28"/>
        </w:rPr>
      </w:pPr>
      <w:r w:rsidRPr="0055755A">
        <w:rPr>
          <w:rFonts w:eastAsia="MS PGothic"/>
          <w:bCs/>
          <w:sz w:val="28"/>
          <w:szCs w:val="28"/>
        </w:rPr>
        <w:t>Примерно 4400 среди взрослых старше 15 лет; из них:</w:t>
      </w:r>
    </w:p>
    <w:p w:rsidR="0055755A" w:rsidRPr="0055755A" w:rsidRDefault="0055755A" w:rsidP="0055755A">
      <w:pPr>
        <w:pStyle w:val="aa"/>
        <w:rPr>
          <w:sz w:val="28"/>
          <w:szCs w:val="28"/>
        </w:rPr>
      </w:pPr>
    </w:p>
    <w:p w:rsidR="0055755A" w:rsidRPr="0055755A" w:rsidRDefault="0055755A" w:rsidP="0055755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5755A">
        <w:rPr>
          <w:rFonts w:ascii="Times New Roman" w:hAnsi="Times New Roman"/>
          <w:bCs/>
          <w:sz w:val="28"/>
          <w:szCs w:val="28"/>
        </w:rPr>
        <w:t>почти 47% среди женщин</w:t>
      </w:r>
    </w:p>
    <w:p w:rsidR="0055755A" w:rsidRPr="0055755A" w:rsidRDefault="0055755A" w:rsidP="0055755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5755A">
        <w:rPr>
          <w:rFonts w:ascii="Times New Roman" w:hAnsi="Times New Roman"/>
          <w:bCs/>
          <w:sz w:val="28"/>
          <w:szCs w:val="28"/>
        </w:rPr>
        <w:t>примерно 32% среди молодых людей (в возрасте от 15 до 24 лет)</w:t>
      </w:r>
    </w:p>
    <w:p w:rsidR="0055755A" w:rsidRPr="0055755A" w:rsidRDefault="0055755A" w:rsidP="0055755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5755A">
        <w:rPr>
          <w:rFonts w:ascii="Times New Roman" w:hAnsi="Times New Roman"/>
          <w:bCs/>
          <w:sz w:val="28"/>
          <w:szCs w:val="28"/>
        </w:rPr>
        <w:t>примерно 20% среди молодых женщин (в возрасте от 15 до 24 лет)</w:t>
      </w:r>
    </w:p>
    <w:p w:rsidR="00EA7563" w:rsidRPr="00C37156" w:rsidRDefault="00EA7563" w:rsidP="00EA7563">
      <w:pPr>
        <w:spacing w:line="288" w:lineRule="auto"/>
        <w:ind w:left="6237"/>
        <w:jc w:val="both"/>
        <w:rPr>
          <w:rFonts w:ascii="Times New Roman" w:hAnsi="Times New Roman"/>
          <w:sz w:val="28"/>
          <w:szCs w:val="28"/>
        </w:rPr>
        <w:sectPr w:rsidR="00EA7563" w:rsidRPr="00C37156" w:rsidSect="00C37156">
          <w:footerReference w:type="default" r:id="rId14"/>
          <w:pgSz w:w="11910" w:h="16840"/>
          <w:pgMar w:top="993" w:right="570" w:bottom="709" w:left="1418" w:header="0" w:footer="633" w:gutter="0"/>
          <w:cols w:space="720"/>
        </w:sectPr>
      </w:pPr>
      <w:r w:rsidRPr="00EA75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487C13" wp14:editId="63CCC7A8">
            <wp:extent cx="2085975" cy="609600"/>
            <wp:effectExtent l="0" t="0" r="9525" b="0"/>
            <wp:docPr id="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08" cy="6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122E" w:rsidRDefault="0018122E" w:rsidP="005A2F6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147BAC" w:rsidRPr="005A2F6C" w:rsidRDefault="00147BAC" w:rsidP="005A2F6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5A2F6C">
        <w:rPr>
          <w:rFonts w:ascii="Times New Roman" w:hAnsi="Times New Roman"/>
          <w:sz w:val="28"/>
          <w:szCs w:val="28"/>
        </w:rPr>
        <w:t>Эпид</w:t>
      </w:r>
      <w:r w:rsidR="00BB3A58" w:rsidRPr="005A2F6C">
        <w:rPr>
          <w:rFonts w:ascii="Times New Roman" w:hAnsi="Times New Roman"/>
          <w:sz w:val="28"/>
          <w:szCs w:val="28"/>
        </w:rPr>
        <w:t xml:space="preserve">емическая ситуация по </w:t>
      </w:r>
      <w:r w:rsidRPr="005A2F6C">
        <w:rPr>
          <w:rFonts w:ascii="Times New Roman" w:hAnsi="Times New Roman"/>
          <w:sz w:val="28"/>
          <w:szCs w:val="28"/>
        </w:rPr>
        <w:t xml:space="preserve">ВИЧ-инфекции </w:t>
      </w:r>
      <w:r w:rsidR="00BB3A58" w:rsidRPr="005A2F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A2F6C">
        <w:rPr>
          <w:rFonts w:ascii="Times New Roman" w:hAnsi="Times New Roman"/>
          <w:sz w:val="28"/>
          <w:szCs w:val="28"/>
        </w:rPr>
        <w:t xml:space="preserve">в Республике Беларусь </w:t>
      </w:r>
      <w:r w:rsidR="00BB3A58" w:rsidRPr="005A2F6C">
        <w:rPr>
          <w:rFonts w:ascii="Times New Roman" w:hAnsi="Times New Roman"/>
          <w:sz w:val="28"/>
          <w:szCs w:val="28"/>
        </w:rPr>
        <w:t xml:space="preserve">на </w:t>
      </w:r>
      <w:r w:rsidR="005A2F6C">
        <w:rPr>
          <w:rFonts w:ascii="Times New Roman" w:hAnsi="Times New Roman"/>
          <w:sz w:val="28"/>
          <w:szCs w:val="28"/>
        </w:rPr>
        <w:t>1 октября 2019</w:t>
      </w:r>
      <w:r w:rsidRPr="005A2F6C">
        <w:rPr>
          <w:rFonts w:ascii="Times New Roman" w:hAnsi="Times New Roman"/>
          <w:sz w:val="28"/>
          <w:szCs w:val="28"/>
        </w:rPr>
        <w:t xml:space="preserve"> года</w:t>
      </w:r>
    </w:p>
    <w:p w:rsidR="00147BAC" w:rsidRPr="005A2F6C" w:rsidRDefault="00147BAC" w:rsidP="005A2F6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5A2F6C" w:rsidRDefault="005A2F6C" w:rsidP="002F5F2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1 октября 2019 года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в Республике Беларусь зарегистрировано: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br/>
        <w:t>28 570 случаев ВИЧ-инфекции;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br/>
        <w:t>21 566 человек, живущих с ВИЧ.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Показатель распространенности составляет 227,89 на 100 тысяч населения.</w:t>
      </w:r>
    </w:p>
    <w:p w:rsid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сентябрь 2019 года зарегистрирован 1591 новый случай ВИЧ-инфекции (16,81 на 100 тысяч населения), показатель заболеваемости достоверно снизился на 9,7 % по сравнению с аналогичным периодом 2018 года.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По отдельным регионам отмечается следующая динамика заболеваемости: снижение на 23,5 % на территории Гомельской области, рост на 43,69 % по Гродненской области, по остальным регионам заболеваемость осталась на уровне аналогичного периода 2018 года.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количество случаев ВИЧ-инфекции в группе 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тильного возраста 15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49 лет (подростки и взрослые) составляет 26 115 человек (удельный вес в общей структуре ВИЧ-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>положительных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– 91,4 %).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январь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сентябрь 2019 года в возрастной группе 15 до 49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арегистрировано 1309 случаев (82,3 %), за аналогичный период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– 1522 случая (86,4 %). По отдельным возрастным группам населения за истекший период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случаи ВИЧ-инфекции были распределены следующим образом: 0-14 лет – 0,9 %, 15-19 лет – 0,5 %, 20-29 лет – 13,6 %, 30-39 лет – 38,6 %, 40-49 лет – 29,5 %, 50-59 лет – 12,8 %, 60 лет и старше – 4,1 %.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С 1987 по 01.10.2019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ВИЧ-положительных  матер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ей родилось 4164 ребенка, диагноз «ВИЧ-инфекция» подтвержден 316 детям (7,6 % от всех родившихся).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Всего в республике за весь период наблюдения с 1987 года по 01.10.2019 среди детей в возрастной группе от 0 до 14 лет зарегистрирован 347 случаев ВИЧ-инфекции (1,2 % от всех зарегистрированных случаев).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По кумулятивным данным (1987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 01.10.2019 г.) 33,1 % (9 451 человек) инфицированных вирусом иммунодефицита человека заразились при внутривенном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введении наркотических веществ;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удельный вес лиц, инфицирование которых произошло половым путем, составляет 64,8 % (18 524 случая). На другие пути передачи (</w:t>
      </w:r>
      <w:r w:rsidR="002F5F26" w:rsidRPr="002F5F26">
        <w:rPr>
          <w:rFonts w:ascii="Times New Roman" w:hAnsi="Times New Roman"/>
          <w:sz w:val="28"/>
          <w:szCs w:val="28"/>
        </w:rPr>
        <w:t>от ВИЧ - положительной матери ребенку</w:t>
      </w:r>
      <w:r w:rsidR="002F5F26">
        <w:rPr>
          <w:rFonts w:ascii="Times New Roman" w:hAnsi="Times New Roman"/>
          <w:sz w:val="28"/>
          <w:szCs w:val="28"/>
        </w:rPr>
        <w:t>, неустановленный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) приходится 2,1 % (595 человек).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2019 года в общей структуре заболеваемости: доля передачи ВИЧ 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кровь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17,3 % 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(276 человек), доля полового пути передачи ВИЧ – 81,0 %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(1289 человек) (гетеросексуальные к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онтакты 77,6 % (1234 человека),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гомосексуальные контакты 3,5 % </w:t>
      </w:r>
      <w:r w:rsidR="002F5F26"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55 человек (при этом среди мужского населения гомосексуальный путь передачи составил 5,5 % </w:t>
      </w:r>
      <w:r w:rsidR="002F5F26"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55 из 1005 мужчин).</w:t>
      </w:r>
    </w:p>
    <w:p w:rsid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по республике удельный вес женщин из общего числа ВИЧ-инфицированных составляет 39,5 % (11296 человек), мужчин – 60,5 % (17274 человека). 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сентябрь 2019 года удельный вес женщин – 36,8 % (586 человек), мужчин – 63,2 % (1005 человек), за аналогичный период 2018 года женщин – 37,2 % (655 человек), мужчин – 62,8 % (1107 человек).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Кумулятивное число случаев 4 стадии ВИЧ-инфекции на 01.10.2019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6747, в том числе за январь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сентябрь 2019 года данный диагноз 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 285 пациентам (за январь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сентябрь 2018 года – 292).</w:t>
      </w:r>
    </w:p>
    <w:p w:rsid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За весь период наблюден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(1987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01.10.2019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) среди ВИЧ-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положительных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пациентов умерло всего 6 550 человек (22,9 % от всех зарегистрированных случаев), из них в 4 стадии ВИЧ-инфекции 3 585 человек (12,6 % от всех зарегистрированных случаев). </w:t>
      </w:r>
    </w:p>
    <w:p w:rsidR="005A2F6C" w:rsidRPr="005A2F6C" w:rsidRDefault="005A2F6C" w:rsidP="002F5F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За январь-сентябрь 2019 года умерло</w:t>
      </w:r>
      <w:r w:rsidR="002F5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F6C">
        <w:rPr>
          <w:rFonts w:ascii="Times New Roman" w:eastAsia="Times New Roman" w:hAnsi="Times New Roman"/>
          <w:sz w:val="28"/>
          <w:szCs w:val="28"/>
          <w:lang w:eastAsia="ru-RU"/>
        </w:rPr>
        <w:t>524 человека, из них в 4 стадии ВИЧ-инфекции – 226 человек (за январь-сентябрь 2018 года – 393 человека и 187 человек соответственно).</w:t>
      </w:r>
    </w:p>
    <w:p w:rsidR="005A2F6C" w:rsidRPr="005A2F6C" w:rsidRDefault="006D7053" w:rsidP="00753B07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3B07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5A2F6C" w:rsidRPr="005A2F6C">
        <w:rPr>
          <w:rFonts w:ascii="Times New Roman" w:eastAsia="Times New Roman" w:hAnsi="Times New Roman"/>
          <w:i/>
          <w:sz w:val="28"/>
          <w:szCs w:val="28"/>
          <w:lang w:eastAsia="ru-RU"/>
        </w:rPr>
        <w:t>тдел</w:t>
      </w:r>
      <w:r w:rsidRPr="00753B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53B07" w:rsidRPr="00753B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профилактики ВИЧ-инфекции и парентеральных вирусных гепатитов</w:t>
      </w:r>
      <w:r w:rsidR="00753B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753B07" w:rsidRPr="00753B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="005A2F6C" w:rsidRPr="005A2F6C">
        <w:rPr>
          <w:rFonts w:ascii="Times New Roman" w:eastAsia="Times New Roman" w:hAnsi="Times New Roman"/>
          <w:i/>
          <w:sz w:val="28"/>
          <w:szCs w:val="28"/>
          <w:lang w:eastAsia="ru-RU"/>
        </w:rPr>
        <w:t>ГУ «Республиканский центр гигиены, эпидемиологии и общественного здоровья»</w:t>
      </w:r>
    </w:p>
    <w:p w:rsidR="003D6174" w:rsidRDefault="003D6174" w:rsidP="00BB3A5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2F5F26" w:rsidRPr="002F5F26" w:rsidRDefault="002F5F26" w:rsidP="00BB3A5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5A2F6C" w:rsidRPr="002F5F26" w:rsidRDefault="005A2F6C" w:rsidP="005A2F6C">
      <w:pPr>
        <w:pStyle w:val="a6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Эпидемическая ситуация по ВИЧ-инфекции в Витебской области</w:t>
      </w:r>
    </w:p>
    <w:p w:rsidR="005A2F6C" w:rsidRPr="002F5F26" w:rsidRDefault="005A2F6C" w:rsidP="005A2F6C">
      <w:pPr>
        <w:pStyle w:val="a6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на 1 октября 2019 года</w:t>
      </w:r>
    </w:p>
    <w:p w:rsidR="005A2F6C" w:rsidRPr="002F5F26" w:rsidRDefault="005A2F6C" w:rsidP="002F5F26">
      <w:pPr>
        <w:pStyle w:val="a6"/>
        <w:spacing w:line="360" w:lineRule="auto"/>
        <w:ind w:firstLine="709"/>
        <w:rPr>
          <w:rFonts w:ascii="Times New Roman" w:hAnsi="Times New Roman"/>
          <w:b w:val="0"/>
          <w:sz w:val="28"/>
          <w:szCs w:val="28"/>
          <w:u w:val="single"/>
        </w:rPr>
      </w:pP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2F5F26">
        <w:rPr>
          <w:rFonts w:ascii="Times New Roman" w:hAnsi="Times New Roman"/>
          <w:sz w:val="28"/>
          <w:szCs w:val="28"/>
        </w:rPr>
        <w:t xml:space="preserve"> состоянию на 1 октября 2019 года в Витебской области зарегистрировано 1504 случая  ВИЧ-инфекции; 1163 человека, живущих с ВИЧ. Показатель распространенности составляет 99,27 на 100 тыс. населения.  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 xml:space="preserve"> За январь – сентябрь 2019 года в Витебской области выявлено 84 новых случая ВИЧ-инфекции (7,17 на 100 тыс. населения), в Республике Беларусь – 1591.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Общее количество случаев ВИЧ-инфекции в группе фертильного возраста 15–49 лет (подростки и взрослые) составляет 1343 человек (удельный вес в общей структуре ВИЧ - положительных – 89,43%). За январь – сентябрь 2019 года в возрастной группе 15-49 лет зарегистрировано 67 случаев (79,75%), за аналогичный период 2018 года – 60 случаев (77,92%).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lastRenderedPageBreak/>
        <w:t>По отдельным возрастным группам населения за истекший период 2019 года случаи ВИЧ-инфекции были распределены следующим образом:  0-14 лет – 1,19%, 15-19 лет – 0,0%, 20-29 лет – 13,10%, 30-39 лет – 34,52%, 40-49 лет – 32,14%, 50-59 лет – 14,29%, 60 лет и старше – 4,76%.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С 1987 года по 01.10.2019 от ВИЧ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- положительных матерей родилось 225 детей, диагноз «ВИЧ-инфекция» подтвержден 23 детям.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 xml:space="preserve">Всего в Витебской области среди детей в возрастной группе 0 </w:t>
      </w:r>
      <w:r w:rsidR="002F5F26" w:rsidRPr="002F5F26">
        <w:rPr>
          <w:rFonts w:ascii="Times New Roman" w:hAnsi="Times New Roman"/>
          <w:sz w:val="28"/>
          <w:szCs w:val="28"/>
        </w:rPr>
        <w:t>–</w:t>
      </w:r>
      <w:r w:rsidRPr="002F5F26">
        <w:rPr>
          <w:rFonts w:ascii="Times New Roman" w:hAnsi="Times New Roman"/>
          <w:sz w:val="28"/>
          <w:szCs w:val="28"/>
        </w:rPr>
        <w:t xml:space="preserve"> 14 лет зарегистрировано 24 случая ВИЧ-инфекции.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По кумулятивным данным (1987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– 01.10.2019) 15,6% (234 человека) инфицированных вирусом иммунодефицита человека заразились через кровь, удельный вес лиц, инфицирование которых произошло половым путем, составляет 82,2% (1237 человек). На инфицирование другими путями передачи (от ВИЧ - положительной матери ребенку, неустановленный) приходится 2,2% (33 человека).</w:t>
      </w:r>
    </w:p>
    <w:p w:rsidR="005A2F6C" w:rsidRPr="002F5F26" w:rsidRDefault="002F5F26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 </w:t>
      </w:r>
      <w:r w:rsidRPr="002F5F26">
        <w:rPr>
          <w:rFonts w:ascii="Times New Roman" w:hAnsi="Times New Roman"/>
          <w:color w:val="000000"/>
          <w:sz w:val="28"/>
          <w:szCs w:val="28"/>
        </w:rPr>
        <w:t>–</w:t>
      </w:r>
      <w:r w:rsidR="005A2F6C" w:rsidRPr="002F5F26">
        <w:rPr>
          <w:rFonts w:ascii="Times New Roman" w:hAnsi="Times New Roman"/>
          <w:sz w:val="28"/>
          <w:szCs w:val="28"/>
        </w:rPr>
        <w:t xml:space="preserve"> сентябрь 2019 года доля полового пути передачи ВИЧ составила 94,0% (79 человек), доля передачи ВИЧ через кровь составила 3,6% (3 человека) инфицирование другими путями передачи (от 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5A2F6C" w:rsidRPr="002F5F26">
        <w:rPr>
          <w:rFonts w:ascii="Times New Roman" w:hAnsi="Times New Roman"/>
          <w:sz w:val="28"/>
          <w:szCs w:val="28"/>
        </w:rPr>
        <w:t>- положительной матери ребенку, неустановленный) 2,4 % (2 человека).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В целом по области удельный вес женщин из общего числа ВИЧ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- положительных составляет 43,02% (647 человека), мужчин – 56,98 % (857 человек</w:t>
      </w:r>
      <w:r w:rsidR="002F5F26">
        <w:rPr>
          <w:rFonts w:ascii="Times New Roman" w:hAnsi="Times New Roman"/>
          <w:sz w:val="28"/>
          <w:szCs w:val="28"/>
        </w:rPr>
        <w:t xml:space="preserve">). За январь </w:t>
      </w:r>
      <w:r w:rsidR="002F5F26" w:rsidRPr="002F5F26">
        <w:rPr>
          <w:rFonts w:ascii="Times New Roman" w:hAnsi="Times New Roman"/>
          <w:color w:val="000000"/>
          <w:sz w:val="28"/>
          <w:szCs w:val="28"/>
        </w:rPr>
        <w:t>–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сентябрь 2019 года удельный вес женщин – 40,48% (34 человека), мужчин – 54,55% (42 человека).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 xml:space="preserve">За весь период наблюдения </w:t>
      </w:r>
      <w:r w:rsidRPr="002F5F26">
        <w:rPr>
          <w:rFonts w:ascii="Times New Roman" w:hAnsi="Times New Roman"/>
          <w:color w:val="000000"/>
          <w:sz w:val="28"/>
          <w:szCs w:val="28"/>
        </w:rPr>
        <w:t>(1987</w:t>
      </w:r>
      <w:r w:rsidR="002F5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F26">
        <w:rPr>
          <w:rFonts w:ascii="Times New Roman" w:hAnsi="Times New Roman"/>
          <w:color w:val="000000"/>
          <w:sz w:val="28"/>
          <w:szCs w:val="28"/>
        </w:rPr>
        <w:t>–</w:t>
      </w:r>
      <w:r w:rsidR="002F5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F26">
        <w:rPr>
          <w:rFonts w:ascii="Times New Roman" w:hAnsi="Times New Roman"/>
          <w:color w:val="000000"/>
          <w:sz w:val="28"/>
          <w:szCs w:val="28"/>
        </w:rPr>
        <w:t xml:space="preserve">01.10.2019) </w:t>
      </w:r>
      <w:r w:rsidRPr="002F5F26">
        <w:rPr>
          <w:rFonts w:ascii="Times New Roman" w:hAnsi="Times New Roman"/>
          <w:sz w:val="28"/>
          <w:szCs w:val="28"/>
        </w:rPr>
        <w:t>среди ВИЧ - положительных пациентов умерло 327 человек (21,74% от всех зарегистрированных случаев), из них в 4 стадии ВИЧ-инфекции 219 человек (14,56% от всех зарегистрированных случаев).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>За январь – сентябрь 2019 года умер 23 человека, из них в 4 стадии ВИЧ-инфекции –15, в 2018 году за соответствующий период умерло 23 человека, из них 14 человек в 4 стадии ВИЧ-инфекции.</w:t>
      </w:r>
    </w:p>
    <w:p w:rsidR="005A2F6C" w:rsidRPr="002F5F26" w:rsidRDefault="005A2F6C" w:rsidP="002F5F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F26">
        <w:rPr>
          <w:rFonts w:ascii="Times New Roman" w:hAnsi="Times New Roman"/>
          <w:sz w:val="28"/>
          <w:szCs w:val="28"/>
        </w:rPr>
        <w:t xml:space="preserve">Распределение ВИЧ - положительных по социальным группам за январь – сентябрь 2019 года: 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дети неорганизованные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 xml:space="preserve"> – 1,19% (1 человек),  рабочие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 xml:space="preserve"> – 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34,52% (29 человек), служащие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 xml:space="preserve"> – 7,14% (6 человек), военнослужащие – 1,19% (1 человек), лица, из мест лишения свободы –</w:t>
      </w:r>
      <w:r w:rsidR="002F5F26">
        <w:rPr>
          <w:rFonts w:ascii="Times New Roman" w:hAnsi="Times New Roman"/>
          <w:sz w:val="28"/>
          <w:szCs w:val="28"/>
        </w:rPr>
        <w:t xml:space="preserve"> </w:t>
      </w:r>
      <w:r w:rsidRPr="002F5F26">
        <w:rPr>
          <w:rFonts w:ascii="Times New Roman" w:hAnsi="Times New Roman"/>
          <w:sz w:val="28"/>
          <w:szCs w:val="28"/>
        </w:rPr>
        <w:t>3,57% (3 человека), лица без определенной деятельности – 42,86% (36 человека), лица, занимающиеся коммерческой деятельностью – 1,19% (1 человек), прочие в т. ч. пенсионеры – 8,33% (7 человек).</w:t>
      </w:r>
    </w:p>
    <w:p w:rsidR="003D6174" w:rsidRPr="00BB3A58" w:rsidRDefault="003D6174" w:rsidP="00BB3A5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3D6174" w:rsidRPr="002F5F26" w:rsidRDefault="002F5F26" w:rsidP="002F5F26">
      <w:pPr>
        <w:pStyle w:val="a6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О</w:t>
      </w:r>
      <w:r w:rsidRPr="005A2F6C">
        <w:rPr>
          <w:rFonts w:ascii="Times New Roman" w:hAnsi="Times New Roman"/>
          <w:b w:val="0"/>
          <w:i/>
          <w:sz w:val="28"/>
          <w:szCs w:val="28"/>
        </w:rPr>
        <w:t>тдел профилак</w:t>
      </w:r>
      <w:r>
        <w:rPr>
          <w:rFonts w:ascii="Times New Roman" w:hAnsi="Times New Roman"/>
          <w:b w:val="0"/>
          <w:i/>
          <w:sz w:val="28"/>
          <w:szCs w:val="28"/>
        </w:rPr>
        <w:t xml:space="preserve">тики ВИЧ/СПИД ГУ «Витебский областной </w:t>
      </w:r>
      <w:r w:rsidRPr="005A2F6C">
        <w:rPr>
          <w:rFonts w:ascii="Times New Roman" w:hAnsi="Times New Roman"/>
          <w:b w:val="0"/>
          <w:i/>
          <w:sz w:val="28"/>
          <w:szCs w:val="28"/>
        </w:rPr>
        <w:t xml:space="preserve"> центр гигиены, эпидемиологии и общественного здоровья»</w:t>
      </w:r>
    </w:p>
    <w:p w:rsidR="002F5F26" w:rsidRDefault="002F5F26" w:rsidP="008437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2184" w:rsidRDefault="00782184" w:rsidP="008437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2184" w:rsidRDefault="00782184" w:rsidP="00E467FB">
      <w:pPr>
        <w:tabs>
          <w:tab w:val="left" w:pos="8715"/>
          <w:tab w:val="right" w:pos="10630"/>
        </w:tabs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  И</w:t>
      </w:r>
      <w:r w:rsidRPr="00782184">
        <w:rPr>
          <w:rFonts w:ascii="Times New Roman" w:hAnsi="Times New Roman"/>
          <w:i/>
          <w:sz w:val="28"/>
          <w:szCs w:val="28"/>
        </w:rPr>
        <w:t>нформация</w:t>
      </w:r>
      <w:r w:rsidR="00E467FB">
        <w:rPr>
          <w:rFonts w:ascii="Times New Roman" w:hAnsi="Times New Roman"/>
          <w:i/>
          <w:sz w:val="28"/>
          <w:szCs w:val="28"/>
        </w:rPr>
        <w:t xml:space="preserve"> </w:t>
      </w:r>
    </w:p>
    <w:p w:rsidR="00E467FB" w:rsidRDefault="00E467FB" w:rsidP="00E467FB">
      <w:pPr>
        <w:tabs>
          <w:tab w:val="left" w:pos="8715"/>
          <w:tab w:val="right" w:pos="10630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43772" w:rsidRDefault="00843772" w:rsidP="008437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4BD3">
        <w:rPr>
          <w:rFonts w:ascii="Times New Roman" w:hAnsi="Times New Roman"/>
          <w:b/>
          <w:sz w:val="28"/>
          <w:szCs w:val="28"/>
        </w:rPr>
        <w:t>Почему важно преодолеть стигму?</w:t>
      </w:r>
    </w:p>
    <w:p w:rsidR="00843772" w:rsidRPr="00004BD3" w:rsidRDefault="00843772" w:rsidP="008437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3772" w:rsidRDefault="00843772" w:rsidP="007821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BD3">
        <w:rPr>
          <w:rFonts w:ascii="Times New Roman" w:hAnsi="Times New Roman"/>
          <w:sz w:val="28"/>
          <w:szCs w:val="28"/>
        </w:rPr>
        <w:t xml:space="preserve">Стигма и дискриминация в отношении людей, живущих с ВИЧ, и ключевых групп населения является препятствием по реализации эффективной профилактической работы.  </w:t>
      </w:r>
    </w:p>
    <w:p w:rsidR="00843772" w:rsidRPr="00004BD3" w:rsidRDefault="00843772" w:rsidP="007821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BD3">
        <w:rPr>
          <w:rFonts w:ascii="Times New Roman" w:hAnsi="Times New Roman"/>
          <w:sz w:val="28"/>
          <w:szCs w:val="28"/>
        </w:rPr>
        <w:t>В обществе в большей степени стигма выражается не в физическом насилии, а в негативном эмоционально-психологическом воздействии со стороны других людей (устные оскорбления, негативные высказывания). Такие действия во многом формируют отрицательные эмоции, которые испытывают по поводу своего статуса люди, живущие с ВИЧ (стыд, страх, изоляция от общества, боязнь раскрытия ВИЧ-положительного статуса, увольнения с работы, отказа в медицинской помощи), что способствует формированию у ЛЖВ сильной внутренней стигмы. Это является серьезной проблемой, как психологического, так и медико-социального характера, что может проявляться в низкой приверженности к лечению (или отказу от лечения) и медицинскому наблюдению.</w:t>
      </w:r>
    </w:p>
    <w:p w:rsidR="00843772" w:rsidRPr="00B67B5F" w:rsidRDefault="00843772" w:rsidP="007821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B5F">
        <w:rPr>
          <w:rFonts w:ascii="Times New Roman" w:hAnsi="Times New Roman"/>
          <w:sz w:val="28"/>
          <w:szCs w:val="28"/>
        </w:rPr>
        <w:t>Неблагоприятные  последствия стигмы и дискриминации:</w:t>
      </w:r>
    </w:p>
    <w:p w:rsidR="00843772" w:rsidRPr="00B67B5F" w:rsidRDefault="00843772" w:rsidP="00782184">
      <w:pPr>
        <w:pStyle w:val="af4"/>
        <w:numPr>
          <w:ilvl w:val="0"/>
          <w:numId w:val="31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B67B5F">
        <w:rPr>
          <w:sz w:val="28"/>
          <w:szCs w:val="28"/>
        </w:rPr>
        <w:t>распространение ВИЧ-инфекции среди населения по причине низкой обращаемости за услугами по профилактике ВИЧ, отказ от тестирования на ВИЧ (например, из-за страха перед реакцией окружающих люди боятся узнать, инфицированы они или нет);</w:t>
      </w:r>
    </w:p>
    <w:p w:rsidR="00843772" w:rsidRPr="00B67B5F" w:rsidRDefault="00843772" w:rsidP="00782184">
      <w:pPr>
        <w:pStyle w:val="aa"/>
        <w:numPr>
          <w:ilvl w:val="0"/>
          <w:numId w:val="31"/>
        </w:numPr>
        <w:spacing w:line="276" w:lineRule="auto"/>
        <w:ind w:left="426" w:firstLine="709"/>
        <w:contextualSpacing/>
        <w:jc w:val="both"/>
        <w:rPr>
          <w:sz w:val="28"/>
          <w:szCs w:val="28"/>
        </w:rPr>
      </w:pPr>
      <w:r w:rsidRPr="00B67B5F">
        <w:rPr>
          <w:sz w:val="28"/>
          <w:szCs w:val="28"/>
        </w:rPr>
        <w:t>неприятие и умалчивание проблемы (ошибочное мнение о том, что «ВИЧ-инфекция – проблема маргинальных слоев населения»);</w:t>
      </w:r>
    </w:p>
    <w:p w:rsidR="00843772" w:rsidRPr="00B67B5F" w:rsidRDefault="00843772" w:rsidP="00782184">
      <w:pPr>
        <w:pStyle w:val="aa"/>
        <w:numPr>
          <w:ilvl w:val="0"/>
          <w:numId w:val="31"/>
        </w:numPr>
        <w:spacing w:line="276" w:lineRule="auto"/>
        <w:ind w:left="426" w:firstLine="709"/>
        <w:contextualSpacing/>
        <w:jc w:val="both"/>
        <w:rPr>
          <w:sz w:val="28"/>
          <w:szCs w:val="28"/>
        </w:rPr>
      </w:pPr>
      <w:r w:rsidRPr="00B67B5F">
        <w:rPr>
          <w:sz w:val="28"/>
          <w:szCs w:val="28"/>
        </w:rPr>
        <w:t>ограничения прав, снижение качества жизни пациентов</w:t>
      </w:r>
      <w:r>
        <w:rPr>
          <w:sz w:val="28"/>
          <w:szCs w:val="28"/>
        </w:rPr>
        <w:t xml:space="preserve"> </w:t>
      </w:r>
      <w:r w:rsidRPr="00B67B5F">
        <w:rPr>
          <w:sz w:val="28"/>
          <w:szCs w:val="28"/>
        </w:rPr>
        <w:t>(например, разглашение информации о ВИЧ-статусе, увольнение с работы, отказ в оформлении в детское дошкольное учреждение, оздоровительный лагерь);</w:t>
      </w:r>
    </w:p>
    <w:p w:rsidR="00843772" w:rsidRPr="00B67B5F" w:rsidRDefault="00843772" w:rsidP="0078218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B5F">
        <w:rPr>
          <w:rFonts w:ascii="Times New Roman" w:hAnsi="Times New Roman"/>
          <w:sz w:val="28"/>
          <w:szCs w:val="28"/>
        </w:rPr>
        <w:t>Устранение стигмы и дискриминации в отношении ЛЖВ позволяет:</w:t>
      </w:r>
    </w:p>
    <w:p w:rsidR="00843772" w:rsidRPr="00B67B5F" w:rsidRDefault="00843772" w:rsidP="00782184">
      <w:pPr>
        <w:pStyle w:val="aa"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</w:rPr>
      </w:pPr>
      <w:r w:rsidRPr="00B67B5F">
        <w:rPr>
          <w:sz w:val="28"/>
          <w:szCs w:val="28"/>
        </w:rPr>
        <w:t xml:space="preserve">разрушить психологический барьер, препятствующий тестированию на ВИЧ; </w:t>
      </w:r>
    </w:p>
    <w:p w:rsidR="00843772" w:rsidRPr="00B67B5F" w:rsidRDefault="00843772" w:rsidP="00782184">
      <w:pPr>
        <w:pStyle w:val="aa"/>
        <w:numPr>
          <w:ilvl w:val="0"/>
          <w:numId w:val="33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B67B5F">
        <w:rPr>
          <w:sz w:val="28"/>
          <w:szCs w:val="28"/>
        </w:rPr>
        <w:t xml:space="preserve">создать условия для своевременного обращения за помощью и лечением. </w:t>
      </w:r>
    </w:p>
    <w:p w:rsidR="00843772" w:rsidRPr="00B67B5F" w:rsidRDefault="00843772" w:rsidP="00782184">
      <w:pPr>
        <w:pStyle w:val="aa"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</w:rPr>
      </w:pPr>
      <w:r w:rsidRPr="00B67B5F">
        <w:rPr>
          <w:sz w:val="28"/>
          <w:szCs w:val="28"/>
        </w:rPr>
        <w:t xml:space="preserve">создать условия для изменения поведения; </w:t>
      </w:r>
    </w:p>
    <w:p w:rsidR="00843772" w:rsidRPr="00B67B5F" w:rsidRDefault="00843772" w:rsidP="00782184">
      <w:pPr>
        <w:pStyle w:val="aa"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</w:rPr>
      </w:pPr>
      <w:r w:rsidRPr="00B67B5F">
        <w:rPr>
          <w:sz w:val="28"/>
          <w:szCs w:val="28"/>
        </w:rPr>
        <w:t xml:space="preserve">уменьшить необоснованные страхи и нормализовать отношения между </w:t>
      </w:r>
      <w:r w:rsidR="00782184">
        <w:rPr>
          <w:sz w:val="28"/>
          <w:szCs w:val="28"/>
        </w:rPr>
        <w:t>людьми.</w:t>
      </w:r>
    </w:p>
    <w:p w:rsidR="00843772" w:rsidRPr="00B67B5F" w:rsidRDefault="00843772" w:rsidP="007821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B5F">
        <w:rPr>
          <w:rFonts w:ascii="Times New Roman" w:hAnsi="Times New Roman"/>
          <w:sz w:val="28"/>
          <w:szCs w:val="28"/>
        </w:rPr>
        <w:t>Таким образом, устранение стигмы и дискриминации помогает создать механизмы контроля над распространением ВИЧ-инфекции.</w:t>
      </w:r>
      <w:r w:rsidRPr="00B67B5F">
        <w:rPr>
          <w:rFonts w:ascii="Times New Roman" w:hAnsi="Times New Roman"/>
          <w:sz w:val="28"/>
          <w:szCs w:val="28"/>
        </w:rPr>
        <w:tab/>
      </w:r>
    </w:p>
    <w:p w:rsidR="00843772" w:rsidRDefault="00843772" w:rsidP="00782184">
      <w:pPr>
        <w:ind w:firstLine="709"/>
      </w:pPr>
    </w:p>
    <w:p w:rsidR="00BB3A58" w:rsidRPr="00C37156" w:rsidRDefault="00BB3A58" w:rsidP="0084377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7749" w:rsidRPr="005F7EEE" w:rsidRDefault="00667749" w:rsidP="008437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67749" w:rsidRPr="005F7EEE" w:rsidSect="00023144">
      <w:footerReference w:type="default" r:id="rId16"/>
      <w:pgSz w:w="11906" w:h="16838"/>
      <w:pgMar w:top="709" w:right="425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55" w:rsidRDefault="000E7755" w:rsidP="006C7672">
      <w:pPr>
        <w:spacing w:after="0" w:line="240" w:lineRule="auto"/>
      </w:pPr>
      <w:r>
        <w:separator/>
      </w:r>
    </w:p>
  </w:endnote>
  <w:endnote w:type="continuationSeparator" w:id="0">
    <w:p w:rsidR="000E7755" w:rsidRDefault="000E7755" w:rsidP="006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769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2064" w:rsidRPr="006E2950" w:rsidRDefault="00D92064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2950">
          <w:rPr>
            <w:rFonts w:ascii="Times New Roman" w:hAnsi="Times New Roman"/>
            <w:sz w:val="28"/>
            <w:szCs w:val="28"/>
          </w:rPr>
          <w:fldChar w:fldCharType="begin"/>
        </w:r>
        <w:r w:rsidRPr="006E29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2950">
          <w:rPr>
            <w:rFonts w:ascii="Times New Roman" w:hAnsi="Times New Roman"/>
            <w:sz w:val="28"/>
            <w:szCs w:val="28"/>
          </w:rPr>
          <w:fldChar w:fldCharType="separate"/>
        </w:r>
        <w:r w:rsidR="00261468">
          <w:rPr>
            <w:rFonts w:ascii="Times New Roman" w:hAnsi="Times New Roman"/>
            <w:noProof/>
            <w:sz w:val="28"/>
            <w:szCs w:val="28"/>
          </w:rPr>
          <w:t>11</w:t>
        </w:r>
        <w:r w:rsidRPr="006E29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2064" w:rsidRDefault="00D920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64" w:rsidRDefault="00D92064">
    <w:pPr>
      <w:pStyle w:val="a8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64" w:rsidRDefault="00D92064">
    <w:pPr>
      <w:pStyle w:val="a8"/>
      <w:spacing w:line="14" w:lineRule="auto"/>
      <w:rPr>
        <w:sz w:val="6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E8BFB3" wp14:editId="010F20A8">
              <wp:simplePos x="0" y="0"/>
              <wp:positionH relativeFrom="page">
                <wp:posOffset>6600825</wp:posOffset>
              </wp:positionH>
              <wp:positionV relativeFrom="page">
                <wp:posOffset>10166985</wp:posOffset>
              </wp:positionV>
              <wp:extent cx="128905" cy="344170"/>
              <wp:effectExtent l="0" t="3810" r="4445" b="4445"/>
              <wp:wrapNone/>
              <wp:docPr id="105" name="Поле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64" w:rsidRDefault="00D92064">
                          <w:pPr>
                            <w:pStyle w:val="a8"/>
                            <w:spacing w:before="3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8BFB3" id="_x0000_t202" coordsize="21600,21600" o:spt="202" path="m,l,21600r21600,l21600,xe">
              <v:stroke joinstyle="miter"/>
              <v:path gradientshapeok="t" o:connecttype="rect"/>
            </v:shapetype>
            <v:shape id="Поле 105" o:spid="_x0000_s1026" type="#_x0000_t202" style="position:absolute;left:0;text-align:left;margin-left:519.75pt;margin-top:800.55pt;width:10.1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HXvAIAAKw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" filled="f" stroked="f">
              <v:textbox inset="0,0,0,0">
                <w:txbxContent>
                  <w:p w:rsidR="00D92064" w:rsidRDefault="00D92064">
                    <w:pPr>
                      <w:pStyle w:val="a8"/>
                      <w:spacing w:before="3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55" w:rsidRDefault="000E7755" w:rsidP="006C7672">
      <w:pPr>
        <w:spacing w:after="0" w:line="240" w:lineRule="auto"/>
      </w:pPr>
      <w:r>
        <w:separator/>
      </w:r>
    </w:p>
  </w:footnote>
  <w:footnote w:type="continuationSeparator" w:id="0">
    <w:p w:rsidR="000E7755" w:rsidRDefault="000E7755" w:rsidP="006C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7.25pt;height:449.25pt" o:bullet="t">
        <v:imagedata r:id="rId1" o:title=""/>
      </v:shape>
    </w:pict>
  </w:numPicBullet>
  <w:numPicBullet w:numPicBulletId="1">
    <w:pict>
      <v:shape id="_x0000_i1029" type="#_x0000_t75" alt="Знак 2" style="width:69pt;height:45.75pt;visibility:visible" o:bullet="t">
        <v:imagedata r:id="rId2" o:title="Знак 2"/>
      </v:shape>
    </w:pict>
  </w:numPicBullet>
  <w:abstractNum w:abstractNumId="0">
    <w:nsid w:val="FFFFFFFE"/>
    <w:multiLevelType w:val="singleLevel"/>
    <w:tmpl w:val="00F04D56"/>
    <w:lvl w:ilvl="0">
      <w:numFmt w:val="bullet"/>
      <w:lvlText w:val="*"/>
      <w:lvlJc w:val="left"/>
    </w:lvl>
  </w:abstractNum>
  <w:abstractNum w:abstractNumId="1">
    <w:nsid w:val="01096A5F"/>
    <w:multiLevelType w:val="hybridMultilevel"/>
    <w:tmpl w:val="0890CFC8"/>
    <w:lvl w:ilvl="0" w:tplc="DF5AFA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066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5A3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0E00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14F7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828EF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88E4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626B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79EB1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90774AC"/>
    <w:multiLevelType w:val="hybridMultilevel"/>
    <w:tmpl w:val="63B47406"/>
    <w:lvl w:ilvl="0" w:tplc="7FB6E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1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61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C3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0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CB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8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AC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E7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4A679C"/>
    <w:multiLevelType w:val="hybridMultilevel"/>
    <w:tmpl w:val="4F0023A0"/>
    <w:lvl w:ilvl="0" w:tplc="F9B63F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44C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0C45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103A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CED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7A7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96FE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A697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2C1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322332A"/>
    <w:multiLevelType w:val="hybridMultilevel"/>
    <w:tmpl w:val="24A892FA"/>
    <w:lvl w:ilvl="0" w:tplc="F86AC5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66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E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42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69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4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A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E11E20"/>
    <w:multiLevelType w:val="hybridMultilevel"/>
    <w:tmpl w:val="EB78F4AC"/>
    <w:lvl w:ilvl="0" w:tplc="0E10C24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0EB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76AA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302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EE6C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11CB9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86BA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1C6F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441D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9B5650F"/>
    <w:multiLevelType w:val="hybridMultilevel"/>
    <w:tmpl w:val="9DF67778"/>
    <w:lvl w:ilvl="0" w:tplc="D5EA0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4F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C6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4E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C9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C7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0B416D"/>
    <w:multiLevelType w:val="hybridMultilevel"/>
    <w:tmpl w:val="2FB2373E"/>
    <w:lvl w:ilvl="0" w:tplc="D070F946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012792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686C26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2CA635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78EDAC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4CCFA9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0ECD8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D9C526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E7E664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>
    <w:nsid w:val="1EEE50AB"/>
    <w:multiLevelType w:val="hybridMultilevel"/>
    <w:tmpl w:val="1BA4BBC4"/>
    <w:lvl w:ilvl="0" w:tplc="F9B63F2A">
      <w:start w:val="1"/>
      <w:numFmt w:val="bullet"/>
      <w:lvlText w:val=""/>
      <w:lvlPicBulletId w:val="1"/>
      <w:lvlJc w:val="left"/>
      <w:pPr>
        <w:ind w:left="847" w:hanging="360"/>
      </w:pPr>
      <w:rPr>
        <w:rFonts w:ascii="Symbol" w:hAnsi="Symbol" w:hint="default"/>
        <w:color w:val="00A99A"/>
        <w:w w:val="100"/>
        <w:sz w:val="22"/>
        <w:szCs w:val="22"/>
        <w:lang w:val="en-GB" w:eastAsia="en-GB" w:bidi="en-GB"/>
      </w:rPr>
    </w:lvl>
    <w:lvl w:ilvl="1" w:tplc="01EAAFA8">
      <w:numFmt w:val="bullet"/>
      <w:lvlText w:val="-"/>
      <w:lvlJc w:val="left"/>
      <w:pPr>
        <w:ind w:left="1159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55AAE2C4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3" w:tplc="03426220">
      <w:numFmt w:val="bullet"/>
      <w:lvlText w:val="•"/>
      <w:lvlJc w:val="left"/>
      <w:pPr>
        <w:ind w:left="2306" w:hanging="360"/>
      </w:pPr>
      <w:rPr>
        <w:rFonts w:hint="default"/>
        <w:lang w:val="en-GB" w:eastAsia="en-GB" w:bidi="en-GB"/>
      </w:rPr>
    </w:lvl>
    <w:lvl w:ilvl="4" w:tplc="DC123D7E">
      <w:numFmt w:val="bullet"/>
      <w:lvlText w:val="•"/>
      <w:lvlJc w:val="left"/>
      <w:pPr>
        <w:ind w:left="3412" w:hanging="360"/>
      </w:pPr>
      <w:rPr>
        <w:rFonts w:hint="default"/>
        <w:lang w:val="en-GB" w:eastAsia="en-GB" w:bidi="en-GB"/>
      </w:rPr>
    </w:lvl>
    <w:lvl w:ilvl="5" w:tplc="70F2778C">
      <w:numFmt w:val="bullet"/>
      <w:lvlText w:val="•"/>
      <w:lvlJc w:val="left"/>
      <w:pPr>
        <w:ind w:left="4518" w:hanging="360"/>
      </w:pPr>
      <w:rPr>
        <w:rFonts w:hint="default"/>
        <w:lang w:val="en-GB" w:eastAsia="en-GB" w:bidi="en-GB"/>
      </w:rPr>
    </w:lvl>
    <w:lvl w:ilvl="6" w:tplc="AAD40D5E">
      <w:numFmt w:val="bullet"/>
      <w:lvlText w:val="•"/>
      <w:lvlJc w:val="left"/>
      <w:pPr>
        <w:ind w:left="5624" w:hanging="360"/>
      </w:pPr>
      <w:rPr>
        <w:rFonts w:hint="default"/>
        <w:lang w:val="en-GB" w:eastAsia="en-GB" w:bidi="en-GB"/>
      </w:rPr>
    </w:lvl>
    <w:lvl w:ilvl="7" w:tplc="298E9C02">
      <w:numFmt w:val="bullet"/>
      <w:lvlText w:val="•"/>
      <w:lvlJc w:val="left"/>
      <w:pPr>
        <w:ind w:left="6730" w:hanging="360"/>
      </w:pPr>
      <w:rPr>
        <w:rFonts w:hint="default"/>
        <w:lang w:val="en-GB" w:eastAsia="en-GB" w:bidi="en-GB"/>
      </w:rPr>
    </w:lvl>
    <w:lvl w:ilvl="8" w:tplc="84FC4790">
      <w:numFmt w:val="bullet"/>
      <w:lvlText w:val="•"/>
      <w:lvlJc w:val="left"/>
      <w:pPr>
        <w:ind w:left="7836" w:hanging="360"/>
      </w:pPr>
      <w:rPr>
        <w:rFonts w:hint="default"/>
        <w:lang w:val="en-GB" w:eastAsia="en-GB" w:bidi="en-GB"/>
      </w:rPr>
    </w:lvl>
  </w:abstractNum>
  <w:abstractNum w:abstractNumId="9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27F59"/>
    <w:multiLevelType w:val="hybridMultilevel"/>
    <w:tmpl w:val="7A580498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581FEB"/>
    <w:multiLevelType w:val="hybridMultilevel"/>
    <w:tmpl w:val="8966A31C"/>
    <w:lvl w:ilvl="0" w:tplc="5BE48E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D68DB"/>
    <w:multiLevelType w:val="hybridMultilevel"/>
    <w:tmpl w:val="C98EC5B4"/>
    <w:lvl w:ilvl="0" w:tplc="455C600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269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8026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6B8EB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7229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01663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4C21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44E3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8682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32290070"/>
    <w:multiLevelType w:val="hybridMultilevel"/>
    <w:tmpl w:val="132CDBBE"/>
    <w:lvl w:ilvl="0" w:tplc="B6EACB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8C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8D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4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C8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2F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0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6F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63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2C701C"/>
    <w:multiLevelType w:val="hybridMultilevel"/>
    <w:tmpl w:val="6DBC507E"/>
    <w:lvl w:ilvl="0" w:tplc="4952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B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EA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8305DC"/>
    <w:multiLevelType w:val="hybridMultilevel"/>
    <w:tmpl w:val="CB900FCE"/>
    <w:lvl w:ilvl="0" w:tplc="D11A7D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65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AA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AC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2B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4B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62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D12D47"/>
    <w:multiLevelType w:val="singleLevel"/>
    <w:tmpl w:val="82E2994C"/>
    <w:lvl w:ilvl="0">
      <w:start w:val="5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35826CDF"/>
    <w:multiLevelType w:val="hybridMultilevel"/>
    <w:tmpl w:val="04EABE10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D2957"/>
    <w:multiLevelType w:val="hybridMultilevel"/>
    <w:tmpl w:val="2D8CE056"/>
    <w:lvl w:ilvl="0" w:tplc="DB583C5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CE8E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FC9E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A7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1048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4E89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F2F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A2C9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5FA77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44996964"/>
    <w:multiLevelType w:val="hybridMultilevel"/>
    <w:tmpl w:val="E6D874BA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BD41EB"/>
    <w:multiLevelType w:val="hybridMultilevel"/>
    <w:tmpl w:val="4CE45352"/>
    <w:lvl w:ilvl="0" w:tplc="DAA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D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6B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64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48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2A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A5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43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2D324C"/>
    <w:multiLevelType w:val="hybridMultilevel"/>
    <w:tmpl w:val="BB066C04"/>
    <w:lvl w:ilvl="0" w:tplc="6926751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44A4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8807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C45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3C73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12D3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A6B7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E41A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9B8FA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4B48489F"/>
    <w:multiLevelType w:val="hybridMultilevel"/>
    <w:tmpl w:val="2A80EC6E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02327A"/>
    <w:multiLevelType w:val="hybridMultilevel"/>
    <w:tmpl w:val="DFC62B04"/>
    <w:lvl w:ilvl="0" w:tplc="B1F487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34283"/>
    <w:multiLevelType w:val="hybridMultilevel"/>
    <w:tmpl w:val="9E3E568C"/>
    <w:lvl w:ilvl="0" w:tplc="FA06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C66F12"/>
    <w:multiLevelType w:val="hybridMultilevel"/>
    <w:tmpl w:val="C13A7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5068F9"/>
    <w:multiLevelType w:val="hybridMultilevel"/>
    <w:tmpl w:val="F56A6E12"/>
    <w:lvl w:ilvl="0" w:tplc="991AE3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94E"/>
    <w:multiLevelType w:val="hybridMultilevel"/>
    <w:tmpl w:val="6AACBC56"/>
    <w:lvl w:ilvl="0" w:tplc="A17CB116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EE6B04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0AC7E7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1B2BAD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C4E9CD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56B4B59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AB8D48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0821C2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09AB53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9">
    <w:nsid w:val="73D62857"/>
    <w:multiLevelType w:val="hybridMultilevel"/>
    <w:tmpl w:val="82F09DF0"/>
    <w:lvl w:ilvl="0" w:tplc="ABB02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EA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0C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E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84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89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4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69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4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802F7D"/>
    <w:multiLevelType w:val="multilevel"/>
    <w:tmpl w:val="000E99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915D16"/>
    <w:multiLevelType w:val="singleLevel"/>
    <w:tmpl w:val="843A3872"/>
    <w:lvl w:ilvl="0">
      <w:start w:val="1"/>
      <w:numFmt w:val="decimal"/>
      <w:lvlText w:val="%1."/>
      <w:legacy w:legacy="1" w:legacySpace="0" w:legacyIndent="542"/>
      <w:lvlJc w:val="left"/>
      <w:rPr>
        <w:rFonts w:ascii="Bookman Old Style" w:hAnsi="Bookman Old Style" w:cs="Times New Roman" w:hint="default"/>
        <w:b/>
      </w:rPr>
    </w:lvl>
  </w:abstractNum>
  <w:abstractNum w:abstractNumId="32">
    <w:nsid w:val="7DAA3EE2"/>
    <w:multiLevelType w:val="hybridMultilevel"/>
    <w:tmpl w:val="2AF44C0E"/>
    <w:lvl w:ilvl="0" w:tplc="27704C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25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09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C5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3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8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E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7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AC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EA723BE"/>
    <w:multiLevelType w:val="hybridMultilevel"/>
    <w:tmpl w:val="E35038B2"/>
    <w:lvl w:ilvl="0" w:tplc="612EA9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87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E7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60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E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C4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4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2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01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F1E6AE6"/>
    <w:multiLevelType w:val="hybridMultilevel"/>
    <w:tmpl w:val="7B4EBC6A"/>
    <w:lvl w:ilvl="0" w:tplc="E9203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80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CD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47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66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E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A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CE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23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926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9"/>
  </w:num>
  <w:num w:numId="9">
    <w:abstractNumId w:val="7"/>
  </w:num>
  <w:num w:numId="10">
    <w:abstractNumId w:val="1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5"/>
  </w:num>
  <w:num w:numId="16">
    <w:abstractNumId w:val="27"/>
  </w:num>
  <w:num w:numId="17">
    <w:abstractNumId w:val="14"/>
  </w:num>
  <w:num w:numId="18">
    <w:abstractNumId w:val="2"/>
  </w:num>
  <w:num w:numId="19">
    <w:abstractNumId w:val="4"/>
  </w:num>
  <w:num w:numId="20">
    <w:abstractNumId w:val="32"/>
  </w:num>
  <w:num w:numId="21">
    <w:abstractNumId w:val="33"/>
  </w:num>
  <w:num w:numId="22">
    <w:abstractNumId w:val="16"/>
  </w:num>
  <w:num w:numId="23">
    <w:abstractNumId w:val="30"/>
  </w:num>
  <w:num w:numId="24">
    <w:abstractNumId w:val="34"/>
  </w:num>
  <w:num w:numId="25">
    <w:abstractNumId w:val="28"/>
  </w:num>
  <w:num w:numId="26">
    <w:abstractNumId w:val="6"/>
  </w:num>
  <w:num w:numId="27">
    <w:abstractNumId w:val="29"/>
  </w:num>
  <w:num w:numId="28">
    <w:abstractNumId w:val="8"/>
  </w:num>
  <w:num w:numId="29">
    <w:abstractNumId w:val="10"/>
  </w:num>
  <w:num w:numId="30">
    <w:abstractNumId w:val="21"/>
  </w:num>
  <w:num w:numId="31">
    <w:abstractNumId w:val="24"/>
  </w:num>
  <w:num w:numId="32">
    <w:abstractNumId w:val="25"/>
  </w:num>
  <w:num w:numId="33">
    <w:abstractNumId w:val="12"/>
  </w:num>
  <w:num w:numId="34">
    <w:abstractNumId w:val="18"/>
  </w:num>
  <w:num w:numId="35">
    <w:abstractNumId w:val="26"/>
  </w:num>
  <w:num w:numId="36">
    <w:abstractNumId w:val="11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48"/>
    <w:rsid w:val="00014D2A"/>
    <w:rsid w:val="00023144"/>
    <w:rsid w:val="0006419B"/>
    <w:rsid w:val="00095FF4"/>
    <w:rsid w:val="000E7755"/>
    <w:rsid w:val="00105E0B"/>
    <w:rsid w:val="00147BAC"/>
    <w:rsid w:val="001510E5"/>
    <w:rsid w:val="001531CC"/>
    <w:rsid w:val="00162405"/>
    <w:rsid w:val="0018122E"/>
    <w:rsid w:val="001B0950"/>
    <w:rsid w:val="001C62AD"/>
    <w:rsid w:val="001E2BC0"/>
    <w:rsid w:val="001E4018"/>
    <w:rsid w:val="002260DC"/>
    <w:rsid w:val="00231227"/>
    <w:rsid w:val="00261468"/>
    <w:rsid w:val="0027303A"/>
    <w:rsid w:val="002B6AC2"/>
    <w:rsid w:val="002F5F26"/>
    <w:rsid w:val="0031217E"/>
    <w:rsid w:val="00326E40"/>
    <w:rsid w:val="00350238"/>
    <w:rsid w:val="00374882"/>
    <w:rsid w:val="003A724D"/>
    <w:rsid w:val="003D6174"/>
    <w:rsid w:val="003E183E"/>
    <w:rsid w:val="004427B7"/>
    <w:rsid w:val="0044325E"/>
    <w:rsid w:val="004F075F"/>
    <w:rsid w:val="0050163B"/>
    <w:rsid w:val="00521295"/>
    <w:rsid w:val="00525AAB"/>
    <w:rsid w:val="00554D3B"/>
    <w:rsid w:val="0055755A"/>
    <w:rsid w:val="00595BD6"/>
    <w:rsid w:val="005A2F6C"/>
    <w:rsid w:val="005C400A"/>
    <w:rsid w:val="005F677A"/>
    <w:rsid w:val="005F7EEE"/>
    <w:rsid w:val="00606CCE"/>
    <w:rsid w:val="00667749"/>
    <w:rsid w:val="006B1760"/>
    <w:rsid w:val="006C7672"/>
    <w:rsid w:val="006D7053"/>
    <w:rsid w:val="006E2950"/>
    <w:rsid w:val="00753B07"/>
    <w:rsid w:val="00782184"/>
    <w:rsid w:val="007861AF"/>
    <w:rsid w:val="00795253"/>
    <w:rsid w:val="007956A1"/>
    <w:rsid w:val="00796912"/>
    <w:rsid w:val="007A54BE"/>
    <w:rsid w:val="007C61D2"/>
    <w:rsid w:val="007D0C73"/>
    <w:rsid w:val="007D2A75"/>
    <w:rsid w:val="007E0354"/>
    <w:rsid w:val="007E252E"/>
    <w:rsid w:val="0080753D"/>
    <w:rsid w:val="00824E20"/>
    <w:rsid w:val="0082763A"/>
    <w:rsid w:val="00843772"/>
    <w:rsid w:val="008739A1"/>
    <w:rsid w:val="008C6EE5"/>
    <w:rsid w:val="00912AF5"/>
    <w:rsid w:val="00913E31"/>
    <w:rsid w:val="00943A3B"/>
    <w:rsid w:val="009875DF"/>
    <w:rsid w:val="009E1989"/>
    <w:rsid w:val="009F79D9"/>
    <w:rsid w:val="00A27276"/>
    <w:rsid w:val="00A81502"/>
    <w:rsid w:val="00A90957"/>
    <w:rsid w:val="00AC20B8"/>
    <w:rsid w:val="00AD220D"/>
    <w:rsid w:val="00B61455"/>
    <w:rsid w:val="00B91481"/>
    <w:rsid w:val="00BA2144"/>
    <w:rsid w:val="00BB3A58"/>
    <w:rsid w:val="00BD0EEE"/>
    <w:rsid w:val="00BE007D"/>
    <w:rsid w:val="00BE1E11"/>
    <w:rsid w:val="00BF434A"/>
    <w:rsid w:val="00C0078E"/>
    <w:rsid w:val="00C055FF"/>
    <w:rsid w:val="00C131A4"/>
    <w:rsid w:val="00C37156"/>
    <w:rsid w:val="00C566D7"/>
    <w:rsid w:val="00CA5F68"/>
    <w:rsid w:val="00CE7348"/>
    <w:rsid w:val="00CF00BF"/>
    <w:rsid w:val="00D10E45"/>
    <w:rsid w:val="00D92064"/>
    <w:rsid w:val="00DE3103"/>
    <w:rsid w:val="00E467FB"/>
    <w:rsid w:val="00E9596D"/>
    <w:rsid w:val="00EA7563"/>
    <w:rsid w:val="00EE2384"/>
    <w:rsid w:val="00EF29C9"/>
    <w:rsid w:val="00F02345"/>
    <w:rsid w:val="00F11AA4"/>
    <w:rsid w:val="00F563BE"/>
    <w:rsid w:val="00F56AAC"/>
    <w:rsid w:val="00F61DC1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217D92-6B5C-4EDC-B51B-878E64F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105E0B"/>
    <w:pPr>
      <w:widowControl w:val="0"/>
      <w:autoSpaceDE w:val="0"/>
      <w:autoSpaceDN w:val="0"/>
      <w:spacing w:before="64" w:after="0" w:line="240" w:lineRule="auto"/>
      <w:ind w:left="227"/>
      <w:outlineLvl w:val="0"/>
    </w:pPr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paragraph" w:styleId="2">
    <w:name w:val="heading 2"/>
    <w:basedOn w:val="a"/>
    <w:link w:val="20"/>
    <w:uiPriority w:val="1"/>
    <w:qFormat/>
    <w:locked/>
    <w:rsid w:val="00105E0B"/>
    <w:pPr>
      <w:widowControl w:val="0"/>
      <w:autoSpaceDE w:val="0"/>
      <w:autoSpaceDN w:val="0"/>
      <w:spacing w:before="120" w:after="0" w:line="240" w:lineRule="auto"/>
      <w:ind w:left="127"/>
      <w:outlineLvl w:val="1"/>
    </w:pPr>
    <w:rPr>
      <w:rFonts w:ascii="Arial" w:eastAsia="Arial" w:hAnsi="Arial" w:cs="Arial"/>
      <w:b/>
      <w:bCs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861A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7861AF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7861A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7861AF"/>
    <w:rPr>
      <w:rFonts w:ascii="Times New Roman" w:hAnsi="Times New Roman" w:cs="Times New Roman"/>
      <w:sz w:val="20"/>
      <w:szCs w:val="20"/>
    </w:rPr>
  </w:style>
  <w:style w:type="paragraph" w:styleId="aa">
    <w:name w:val="List Paragraph"/>
    <w:aliases w:val="References,Paragraphe de liste1,List Paragraph1,Liste couleur - Accent 11"/>
    <w:basedOn w:val="a"/>
    <w:link w:val="ab"/>
    <w:uiPriority w:val="34"/>
    <w:qFormat/>
    <w:rsid w:val="00F80F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C7672"/>
    <w:rPr>
      <w:rFonts w:cs="Times New Roman"/>
    </w:rPr>
  </w:style>
  <w:style w:type="paragraph" w:styleId="ae">
    <w:name w:val="footer"/>
    <w:basedOn w:val="a"/>
    <w:link w:val="af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C7672"/>
    <w:rPr>
      <w:rFonts w:cs="Times New Roman"/>
    </w:rPr>
  </w:style>
  <w:style w:type="character" w:styleId="af0">
    <w:name w:val="Hyperlink"/>
    <w:basedOn w:val="a0"/>
    <w:uiPriority w:val="99"/>
    <w:rsid w:val="00C131A4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C131A4"/>
    <w:rPr>
      <w:rFonts w:cs="Times New Roman"/>
      <w:b/>
    </w:rPr>
  </w:style>
  <w:style w:type="paragraph" w:styleId="af2">
    <w:name w:val="No Spacing"/>
    <w:link w:val="af3"/>
    <w:uiPriority w:val="99"/>
    <w:qFormat/>
    <w:rsid w:val="00C131A4"/>
    <w:rPr>
      <w:rFonts w:eastAsia="Times New Roman"/>
    </w:rPr>
  </w:style>
  <w:style w:type="character" w:customStyle="1" w:styleId="af3">
    <w:name w:val="Без интервала Знак"/>
    <w:link w:val="af2"/>
    <w:uiPriority w:val="99"/>
    <w:locked/>
    <w:rsid w:val="00C131A4"/>
    <w:rPr>
      <w:rFonts w:ascii="Calibri" w:hAnsi="Calibri"/>
      <w:sz w:val="22"/>
      <w:lang w:eastAsia="ru-RU"/>
    </w:rPr>
  </w:style>
  <w:style w:type="paragraph" w:customStyle="1" w:styleId="PlainText1">
    <w:name w:val="Plain Text1"/>
    <w:basedOn w:val="a"/>
    <w:uiPriority w:val="99"/>
    <w:rsid w:val="007D2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D2A75"/>
    <w:rPr>
      <w:rFonts w:ascii="Times New Roman" w:hAnsi="Times New Roman"/>
      <w:b/>
      <w:i/>
      <w:sz w:val="26"/>
    </w:rPr>
  </w:style>
  <w:style w:type="character" w:customStyle="1" w:styleId="FontStyle11">
    <w:name w:val="Font Style11"/>
    <w:uiPriority w:val="99"/>
    <w:rsid w:val="007D2A75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ind w:hanging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2A75"/>
    <w:pPr>
      <w:widowControl w:val="0"/>
      <w:autoSpaceDE w:val="0"/>
      <w:autoSpaceDN w:val="0"/>
      <w:adjustRightInd w:val="0"/>
      <w:spacing w:after="0" w:line="33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A75"/>
    <w:rPr>
      <w:rFonts w:ascii="Times New Roman" w:hAnsi="Times New Roman"/>
      <w:b/>
      <w:i/>
      <w:sz w:val="30"/>
    </w:rPr>
  </w:style>
  <w:style w:type="character" w:customStyle="1" w:styleId="FontStyle16">
    <w:name w:val="Font Style16"/>
    <w:uiPriority w:val="99"/>
    <w:rsid w:val="007D2A75"/>
    <w:rPr>
      <w:rFonts w:ascii="Bookman Old Style" w:hAnsi="Bookman Old Style"/>
      <w:spacing w:val="-30"/>
      <w:sz w:val="30"/>
    </w:rPr>
  </w:style>
  <w:style w:type="character" w:customStyle="1" w:styleId="FontStyle17">
    <w:name w:val="Font Style17"/>
    <w:uiPriority w:val="99"/>
    <w:rsid w:val="007D2A75"/>
    <w:rPr>
      <w:rFonts w:ascii="Times New Roman" w:hAnsi="Times New Roman"/>
      <w:b/>
      <w:sz w:val="30"/>
    </w:rPr>
  </w:style>
  <w:style w:type="character" w:customStyle="1" w:styleId="FontStyle18">
    <w:name w:val="Font Style18"/>
    <w:uiPriority w:val="99"/>
    <w:rsid w:val="007D2A75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7D2A75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4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D2A75"/>
    <w:rPr>
      <w:rFonts w:ascii="Times New Roman" w:hAnsi="Times New Roman"/>
      <w:spacing w:val="-20"/>
      <w:sz w:val="32"/>
    </w:rPr>
  </w:style>
  <w:style w:type="paragraph" w:customStyle="1" w:styleId="selectionshareable">
    <w:name w:val="selectionshareable"/>
    <w:basedOn w:val="a"/>
    <w:uiPriority w:val="99"/>
    <w:rsid w:val="0010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05E0B"/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rsid w:val="00105E0B"/>
    <w:rPr>
      <w:rFonts w:ascii="Arial" w:eastAsia="Arial" w:hAnsi="Arial" w:cs="Arial"/>
      <w:b/>
      <w:bCs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105E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customStyle="1" w:styleId="ab">
    <w:name w:val="Абзац списка Знак"/>
    <w:aliases w:val="References Знак,Paragraphe de liste1 Знак,List Paragraph1 Знак,Liste couleur - Accent 11 Знак"/>
    <w:basedOn w:val="a0"/>
    <w:link w:val="aa"/>
    <w:uiPriority w:val="34"/>
    <w:locked/>
    <w:rsid w:val="00843772"/>
    <w:rPr>
      <w:rFonts w:ascii="Times New Roman" w:eastAsia="Times New Roman" w:hAnsi="Times New Roman"/>
      <w:sz w:val="20"/>
      <w:szCs w:val="20"/>
    </w:rPr>
  </w:style>
  <w:style w:type="paragraph" w:customStyle="1" w:styleId="af4">
    <w:name w:val="Стиль"/>
    <w:rsid w:val="0084377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A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869">
          <w:marLeft w:val="44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6">
          <w:marLeft w:val="44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53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unaids.org/ru/resources/campaigns/WAD_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gevtb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unaids.org/ru/resources/campaigns/WAD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aids.org/ru/resources/campaigns/WAD_2019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08C9-DB08-403E-ADBE-7B1FED00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2019-11-16T12:36:00Z</cp:lastPrinted>
  <dcterms:created xsi:type="dcterms:W3CDTF">2019-11-16T13:34:00Z</dcterms:created>
  <dcterms:modified xsi:type="dcterms:W3CDTF">2019-11-16T13:34:00Z</dcterms:modified>
</cp:coreProperties>
</file>