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E8" w:rsidRPr="006503E8" w:rsidRDefault="006503E8" w:rsidP="006503E8">
      <w:pPr>
        <w:autoSpaceDE w:val="0"/>
        <w:autoSpaceDN w:val="0"/>
        <w:adjustRightInd w:val="0"/>
        <w:spacing w:after="120" w:line="280" w:lineRule="exact"/>
        <w:ind w:left="6521"/>
        <w:jc w:val="both"/>
        <w:rPr>
          <w:rFonts w:ascii="Times New Roman" w:hAnsi="Times New Roman" w:cs="Times New Roman"/>
          <w:sz w:val="30"/>
          <w:szCs w:val="30"/>
        </w:rPr>
      </w:pPr>
      <w:bookmarkStart w:id="0" w:name="_GoBack"/>
      <w:bookmarkEnd w:id="0"/>
      <w:r w:rsidRPr="006503E8">
        <w:rPr>
          <w:rFonts w:ascii="Times New Roman" w:hAnsi="Times New Roman" w:cs="Times New Roman"/>
          <w:sz w:val="30"/>
          <w:szCs w:val="30"/>
        </w:rPr>
        <w:t>УТВЕРЖДЕНО</w:t>
      </w:r>
    </w:p>
    <w:p w:rsidR="006503E8" w:rsidRPr="006503E8" w:rsidRDefault="006503E8" w:rsidP="006503E8">
      <w:pPr>
        <w:autoSpaceDE w:val="0"/>
        <w:autoSpaceDN w:val="0"/>
        <w:adjustRightInd w:val="0"/>
        <w:spacing w:line="280" w:lineRule="exact"/>
        <w:ind w:left="6521"/>
        <w:rPr>
          <w:rFonts w:ascii="Times New Roman" w:hAnsi="Times New Roman" w:cs="Times New Roman"/>
          <w:sz w:val="30"/>
          <w:szCs w:val="30"/>
        </w:rPr>
      </w:pPr>
      <w:r w:rsidRPr="006503E8">
        <w:rPr>
          <w:rFonts w:ascii="Times New Roman" w:hAnsi="Times New Roman" w:cs="Times New Roman"/>
          <w:sz w:val="30"/>
          <w:szCs w:val="30"/>
        </w:rPr>
        <w:t xml:space="preserve">Постановление </w:t>
      </w:r>
    </w:p>
    <w:p w:rsidR="006503E8" w:rsidRPr="006503E8" w:rsidRDefault="006503E8" w:rsidP="006503E8">
      <w:pPr>
        <w:autoSpaceDE w:val="0"/>
        <w:autoSpaceDN w:val="0"/>
        <w:adjustRightInd w:val="0"/>
        <w:spacing w:line="280" w:lineRule="exact"/>
        <w:ind w:left="6521"/>
        <w:rPr>
          <w:rFonts w:ascii="Times New Roman" w:hAnsi="Times New Roman" w:cs="Times New Roman"/>
          <w:sz w:val="30"/>
          <w:szCs w:val="30"/>
        </w:rPr>
      </w:pPr>
      <w:r w:rsidRPr="006503E8">
        <w:rPr>
          <w:rFonts w:ascii="Times New Roman" w:hAnsi="Times New Roman" w:cs="Times New Roman"/>
          <w:sz w:val="30"/>
          <w:szCs w:val="30"/>
        </w:rPr>
        <w:t>Совета Министров Республики Беларусь</w:t>
      </w:r>
    </w:p>
    <w:p w:rsidR="006503E8" w:rsidRPr="006503E8" w:rsidRDefault="006503E8" w:rsidP="006503E8">
      <w:pPr>
        <w:autoSpaceDE w:val="0"/>
        <w:autoSpaceDN w:val="0"/>
        <w:adjustRightInd w:val="0"/>
        <w:spacing w:line="280" w:lineRule="exact"/>
        <w:ind w:left="6521"/>
        <w:rPr>
          <w:rFonts w:ascii="Times New Roman" w:hAnsi="Times New Roman" w:cs="Times New Roman"/>
          <w:sz w:val="30"/>
          <w:szCs w:val="30"/>
        </w:rPr>
      </w:pPr>
      <w:r w:rsidRPr="006503E8">
        <w:rPr>
          <w:rFonts w:ascii="Times New Roman" w:hAnsi="Times New Roman" w:cs="Times New Roman"/>
          <w:sz w:val="30"/>
          <w:szCs w:val="30"/>
        </w:rPr>
        <w:t>09.06.2025   № 312</w:t>
      </w:r>
    </w:p>
    <w:p w:rsidR="006503E8" w:rsidRPr="006503E8" w:rsidRDefault="006503E8" w:rsidP="006503E8">
      <w:pPr>
        <w:tabs>
          <w:tab w:val="left" w:pos="4820"/>
        </w:tabs>
        <w:autoSpaceDE w:val="0"/>
        <w:autoSpaceDN w:val="0"/>
        <w:spacing w:line="280" w:lineRule="exact"/>
        <w:jc w:val="both"/>
        <w:rPr>
          <w:rFonts w:ascii="Times New Roman" w:hAnsi="Times New Roman" w:cs="Times New Roman"/>
          <w:sz w:val="30"/>
          <w:szCs w:val="30"/>
        </w:rPr>
      </w:pPr>
    </w:p>
    <w:p w:rsidR="006503E8" w:rsidRPr="006503E8" w:rsidRDefault="006503E8" w:rsidP="006503E8">
      <w:pPr>
        <w:tabs>
          <w:tab w:val="left" w:pos="4820"/>
        </w:tabs>
        <w:autoSpaceDE w:val="0"/>
        <w:autoSpaceDN w:val="0"/>
        <w:spacing w:line="280" w:lineRule="exact"/>
        <w:jc w:val="both"/>
        <w:rPr>
          <w:rFonts w:ascii="Times New Roman" w:hAnsi="Times New Roman" w:cs="Times New Roman"/>
          <w:sz w:val="30"/>
          <w:szCs w:val="30"/>
        </w:rPr>
      </w:pPr>
    </w:p>
    <w:p w:rsidR="006503E8" w:rsidRPr="006503E8" w:rsidRDefault="006503E8" w:rsidP="006503E8">
      <w:pPr>
        <w:autoSpaceDE w:val="0"/>
        <w:autoSpaceDN w:val="0"/>
        <w:spacing w:after="120" w:line="280" w:lineRule="exact"/>
        <w:jc w:val="both"/>
        <w:rPr>
          <w:rFonts w:ascii="Times New Roman" w:hAnsi="Times New Roman" w:cs="Times New Roman"/>
          <w:sz w:val="30"/>
          <w:szCs w:val="30"/>
        </w:rPr>
      </w:pPr>
      <w:r w:rsidRPr="006503E8">
        <w:rPr>
          <w:rFonts w:ascii="Times New Roman" w:hAnsi="Times New Roman" w:cs="Times New Roman"/>
          <w:sz w:val="30"/>
          <w:szCs w:val="30"/>
        </w:rPr>
        <w:t>ПОЛОЖЕНИЕ</w:t>
      </w:r>
    </w:p>
    <w:p w:rsidR="006503E8" w:rsidRPr="006503E8" w:rsidRDefault="006503E8" w:rsidP="006503E8">
      <w:pPr>
        <w:autoSpaceDE w:val="0"/>
        <w:autoSpaceDN w:val="0"/>
        <w:spacing w:line="280" w:lineRule="exact"/>
        <w:ind w:right="5102"/>
        <w:jc w:val="both"/>
        <w:rPr>
          <w:rFonts w:ascii="Times New Roman" w:hAnsi="Times New Roman" w:cs="Times New Roman"/>
          <w:sz w:val="30"/>
          <w:szCs w:val="30"/>
        </w:rPr>
      </w:pPr>
      <w:r w:rsidRPr="006503E8">
        <w:rPr>
          <w:rFonts w:ascii="Times New Roman" w:hAnsi="Times New Roman" w:cs="Times New Roman"/>
          <w:sz w:val="30"/>
          <w:szCs w:val="30"/>
        </w:rPr>
        <w:t>о порядке организации обучения и трудоустройства по направлению органов по труду, занятости и социальной защите</w:t>
      </w:r>
    </w:p>
    <w:p w:rsidR="006503E8" w:rsidRPr="006503E8" w:rsidRDefault="006503E8" w:rsidP="006503E8">
      <w:pPr>
        <w:pStyle w:val="ConsPlusNormal"/>
        <w:widowControl/>
        <w:spacing w:line="280" w:lineRule="exact"/>
        <w:ind w:firstLine="0"/>
        <w:jc w:val="both"/>
        <w:rPr>
          <w:rFonts w:ascii="Times New Roman" w:hAnsi="Times New Roman" w:cs="Times New Roman"/>
          <w:sz w:val="30"/>
          <w:szCs w:val="30"/>
        </w:rPr>
      </w:pPr>
    </w:p>
    <w:p w:rsidR="006503E8" w:rsidRPr="006503E8" w:rsidRDefault="006503E8" w:rsidP="006503E8">
      <w:pPr>
        <w:pStyle w:val="ConsPlusNormal"/>
        <w:widowControl/>
        <w:spacing w:line="280" w:lineRule="exact"/>
        <w:ind w:firstLine="0"/>
        <w:jc w:val="both"/>
        <w:rPr>
          <w:rFonts w:ascii="Times New Roman" w:hAnsi="Times New Roman" w:cs="Times New Roman"/>
          <w:sz w:val="30"/>
          <w:szCs w:val="30"/>
        </w:rPr>
      </w:pP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 Настоящим Положением определяется порядок организации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реализуемых в рамках образовательных программ дополнительного образования взрослых (далее, если не указано иное, – обучение), трудоустройства безработных и граждан, обратившихся по вопросам трудоустройства (далее – безработные), по направлению комитета по труду, занятости и социальной защите Минского горисполкома, управлений (отделов) по труду, занятости и социальной защите городских, районных исполкомов (далее, если не указано иное, – орган по труду, занятости и социальной защите).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 Обучение безработных по направлению органов по труду, занятости и социальной защите осуществляется на основании Кодекса Республики Беларусь об образовании, законов Республики Беларусь ”О занятости населения“ и от 5 января 2008 г. № 313-З ”О дорожном движении“, настоящего Положения и иных актов законодательства о занятости населения, об образовании, в области дорожного движения и направлено на обеспечение эффективной занятости населения, сбалансированности спроса и предложения рабочей силы на рынке труда, повышение трудовой активности и конкурентоспособности безработных на рынке труда.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3. Обучение безработных по направлению органов по труду, занятости и социальной защите осуществляется в целях предоставления им возможности получения необходимых для начала, изменения или </w:t>
      </w:r>
      <w:r w:rsidRPr="006503E8">
        <w:rPr>
          <w:rFonts w:ascii="Times New Roman" w:hAnsi="Times New Roman" w:cs="Times New Roman"/>
          <w:sz w:val="30"/>
          <w:szCs w:val="30"/>
        </w:rPr>
        <w:lastRenderedPageBreak/>
        <w:t>возобновления трудовой деятельности знаний, умений, навыков и компетенций с учетом потребностей рынка труда и в соответствии с имеющимися призванием, способностями, навыками и особенностями состояния здоровья.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4. Безработные направляются органами по труду, занятости и социальной защите на обучение в случаях, предусмотренных в пункте 3 статьи 28 Закона Республики Беларусь ”О занятости населения“.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5. Обучение безработных по направлению органов по труду, занятости и социальной защите осуществляется по следующим образовательным программам дополнительного образования взрослых: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повышения квалификации руководящих работников и специалистов;</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переподготовки руководящих работников и специалистов, имеющих высшее образование;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переподготовки руководящих работников и специалистов, имеющих среднее специальное образование;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образовательная программа повышения квалификации рабочих (служащих);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переподготовки рабочих (служащих);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профессиональной подготовки рабочих (служащих);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подготовки водителей механических транспортных средств, самоходных машин;</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переподготовки водителей механических транспортных средств, самоходных машин;</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повышения квалификации водителей механических транспортных средств, самоходных машин;</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образовательная программа обучающих курсов (лекториев, тематических семинаров, практикумов, тренингов, офицерских курсов и иных видов обучающих курсов) (далее – образовательная программа обучающих курсов).</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6. Обучение безработных по направлению органов по труду, занятости и социальной защите по образовательным программам, указанным в абзацах втором – седьмом и одиннадцатом пункта 5 настоящего Положения, осуществляется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в иных организациях, которым в соответствии с законодательством предоставлено право осуществлять образовательную деятельность, у индивидуальных предпринимателей, которым в соответствии с законодательством предоставлено право </w:t>
      </w:r>
      <w:r w:rsidRPr="006503E8">
        <w:rPr>
          <w:rFonts w:ascii="Times New Roman" w:hAnsi="Times New Roman" w:cs="Times New Roman"/>
          <w:sz w:val="30"/>
          <w:szCs w:val="30"/>
        </w:rPr>
        <w:lastRenderedPageBreak/>
        <w:t>осуществлять образовательную деятельность, а по образовательным программам, указанным в абзацах восьмом – десятом пункта 5 настоящего Положения, по профессиям рабочих, тарифно-квалификационными характеристиками которых предусмотрено управление колесным трактором, самоходной машиной, – в учреждениях образования или иных организациях, имеющих сертификат соответствия Национальной системы подтверждения соответствия Республики Беларусь на вид услуги по подготовке, переподготовке и повышению квалификации водителей колесных тракторов (далее, если не указано иное, – учреждения образования, иные организации, индивидуальные предприниматели).</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7. Обучение безработных по направлению органов по труду, занятости и социальной защите осуществляется на основании договора, заключенного органом по труду, занятости и социальной защите с учреждением образования, иной организацией или индивидуальным предпринимателем по результатам процедуры закупки в соответствии с законодательством о государственных закупках. </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8. Организация обучения безработных по направлению органов по труду, занятости и социальной защите осуществляется в очной (дневной) форме получения образования, а по образовательным программам, указанным в абзацах втором – четвертом, одиннадцатом пункта 5 настоящего Положения, – в дистанционной форме получения образования на условиях, предусмотренных законодательством об образовании.</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 xml:space="preserve">9. Организация обучения безработных по направлению органов по труду, занятости и социальной защите осуществляется в учебной группе, наполняемость которой должна составлять не менее 4 человек. </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В случае невозможности укомплектования учебной группы в количестве, указанном в части первой настоящего пункта, либо отсутствия необходимости в обучении такого количества безработных по конкретной профессии рабочего, специальности, квалификации допускается наполняемость учебной группы менее 4 человек.</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Решение о комплектовании учебной группы менее 4 человек принимает:</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руководитель комитета по труду, занятости и социальной защите Минского горисполкома;</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руководитель управления (отдела) по труду, занятости и социальной защите городских, районных исполкомов, комплектующего учебную группу, по согласованию с комитетом по труду, занятости и социальной защите облисполкома.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10. Направление безработного на обучение осуществляется на основании решения руководителя органа по труду, занятости и социальной защите, оформляемого по форме согласно приложению 1.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Решение о направлении на обучение безработных по образовательным программам, указанным в абзацах втором – седьмом пункта 5 настоящего Положения, принимается при условии  представления безработным медицинской справки о состоянии здоровья по форме, установленной Министерством здравоохранения, с заключением учреждения здравоохранения по месту жительства (месту пребывания) о профессиональной пригодности по медицинским показаниям к обучению конкретной профессии рабочего, а в случаях направления безработных на обучение по образовательным программам, указанным в абзацах восьмом – </w:t>
      </w:r>
      <w:r w:rsidRPr="006503E8">
        <w:rPr>
          <w:rFonts w:ascii="Times New Roman" w:hAnsi="Times New Roman" w:cs="Times New Roman"/>
          <w:spacing w:val="-4"/>
          <w:sz w:val="30"/>
          <w:szCs w:val="30"/>
        </w:rPr>
        <w:t>десятом пункта 5 настоящего Положения, –</w:t>
      </w:r>
      <w:r w:rsidRPr="006503E8">
        <w:rPr>
          <w:rFonts w:ascii="Times New Roman" w:hAnsi="Times New Roman" w:cs="Times New Roman"/>
          <w:sz w:val="30"/>
          <w:szCs w:val="30"/>
        </w:rPr>
        <w:t xml:space="preserve"> при наличии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соответствующей категории.</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 xml:space="preserve">Безработному органами по труду, занятости и социальной защите выдается направление на обучение по форме согласно приложению 2. </w:t>
      </w:r>
    </w:p>
    <w:p w:rsidR="006503E8" w:rsidRPr="006503E8" w:rsidRDefault="006503E8" w:rsidP="006503E8">
      <w:pPr>
        <w:autoSpaceDE w:val="0"/>
        <w:autoSpaceDN w:val="0"/>
        <w:adjustRightInd w:val="0"/>
        <w:jc w:val="both"/>
        <w:rPr>
          <w:rFonts w:ascii="Times New Roman" w:hAnsi="Times New Roman" w:cs="Times New Roman"/>
          <w:sz w:val="30"/>
          <w:szCs w:val="30"/>
        </w:rPr>
      </w:pPr>
      <w:r w:rsidRPr="006503E8">
        <w:rPr>
          <w:rFonts w:ascii="Times New Roman" w:hAnsi="Times New Roman" w:cs="Times New Roman"/>
          <w:sz w:val="30"/>
          <w:szCs w:val="30"/>
        </w:rPr>
        <w:t>Учреждения образования, иные организации, индивидуальный предприниматель в течение 3 рабочих дней со дня издания приказа о зачислении на обучение безработных направляют в орган по труду, занятости и социальной защите извещения о зачислении безработных на обучение по форме согласно приложению 3, копию списка слушателей из числа направленных на обучение безработных.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11. С безработным, направляемым на обучение, заключается один из следующих договоров:</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договор об обучении и трудоустройстве между органом по труду, занятости и социальной защите, безработным и нанимателем (далее – трехсторонний договор) по форме согласно приложению 4 – в случае направления безработного на обучение по одной из образовательных программ, указанных в абзацах втором – десятом пункта 5 настоящего Положения;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договор об обучении между органом по труду, занятости и социальной защите и безработным (далее – двусторонний договор) по форме согласно приложению 5 – в случае направления безработного на обучение по образовательной программе, указанной в абзаце одиннадцатом пункта 5 настоящего Положения.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Договор с несовершеннолетним безработным, не объявленным полностью дееспособным или не вступившим в брак, заключается с письменного согласия одного из его законных представителей.</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12. Орган по труду, занятости и социальной защите проводит с нанимателем, заявившим </w:t>
      </w:r>
      <w:hyperlink r:id="rId5" w:history="1">
        <w:r w:rsidRPr="006503E8">
          <w:rPr>
            <w:rStyle w:val="a3"/>
            <w:rFonts w:ascii="Times New Roman" w:hAnsi="Times New Roman" w:cs="Times New Roman"/>
            <w:sz w:val="30"/>
            <w:szCs w:val="30"/>
          </w:rPr>
          <w:t>сведения</w:t>
        </w:r>
      </w:hyperlink>
      <w:r w:rsidRPr="006503E8">
        <w:rPr>
          <w:rFonts w:ascii="Times New Roman" w:hAnsi="Times New Roman" w:cs="Times New Roman"/>
          <w:sz w:val="30"/>
          <w:szCs w:val="30"/>
        </w:rPr>
        <w:t xml:space="preserve"> о наличии свободных рабочих мест (вакансий), а также о рабочих местах, планируемых к созданию и замещению, переговоры о возможности трудоустройства безработного после завершения обучения и выдает безработному направление на собеседование по форме согласно приложению 6.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Безработный не позднее дня, следующего за днем получения согласия (отказа) нанимателя на трудоустройство после завершения обучения, обязан возвратить в орган по труду, занятости и социальной защите направление на собеседование, заверенное подписью уполномоченного должностного лица нанимателя.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13. С нанимателем, выразившим согласие на прием безработного на работу по трудовому договору после завершения безработным обучения, орган по труду, занятости и социальной защите заключает трехсторонний договор.</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14. Трехсторонний договор считается заключенным с даты его подписания всеми сторонами до начала обучения и действует до окончания срока обязательной работы, если такая отработка предусмотрена трехсторонним договором. Срок обязательной работы исчисляется со дня начала действия трудового договора.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Для безработных, освоивших содержание образовательных программ, указанных в абзацах восьмом – десятом пункта 5 настоящего Положения, образовательных программ профессиональной подготовки рабочих (служащих), переподготовки рабочих (служащих) по профессиям рабочих, тарифно-квалификационными характеристиками которых предусмотрено управление колесным трактором, самоходной машиной, а также по профессиям рабочих, срок обучения по которым составляет 6 и более месяцев, срок обязательной работы должен составлять не менее 1 года.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15. Трехсторонний (двусторонний) договор может быть изменен по соглашению сторон.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Изменение трехстороннего (двустороннего) договора по соглашению сторон оформляется органом по труду, занятости и социальной защите дополнительным соглашением.</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Трехсторонний (двусторонний) договор может быть расторгнут в случаях: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досрочного прекращения с безработным образовательных отношений (отчисления);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несдачи безработным, освоившим содержание образовательных программ, указанных в абзацах восьмом – десятом пункта 5 настоящего Положения, экзамена в Государственной автомобильной инспекции Министерства внутренних дел в течение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снятия безработного с учета в органах по труду, занятости и социальной защите в период обучения или до сдачи экзамена в Государственной автомобильной инспекции Министерства внутренних дел;</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необоснованного отказа нанимателя в приеме на работу безработного по полученной специальности, присвоенной квалификации;</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расторжения заключенного нанимателем с безработным трудового договора до истечения срока обязательной работы;</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возникновения медицинских противопоказаний по получаемой профессии рабочего, специальности, присваиваемой квалификации, соответствующей категории на право управления механическим транспортным средством, самоходной машиной (далее, если не указано иное, – полученная специальность, присвоенная квалификация);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возбуждения в отношении нанимателя производства по делу о несостоятельности или банкротстве;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нахождения нанимателя в процессах ликвидации, реорганизации (за исключением юридического лица, к которому присоединяется другое юридическое лицо), процедурах, применяемых в ходе производства по делу о несостоятельности или банкротстве;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наложения ареста на денежные средства, находящиеся на счетах нанимателя.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16. Учреждение образования, иная организация, индивидуальный предприниматель при возникновении оснований для досрочного прекращения образовательных отношений (отчисления) безработного до издания соответствующего приказа информируют орган по труду, занятости и социальной защите о причинах отчисления.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В течение 3 рабочих дней со дня издания приказа о досрочном прекращении образовательных отношений (отчислении) учреждение образования, иная организация, индивидуальный предприниматель письменно уведомляют об этом орган по труду, занятости и социальной защите путем представления извещения об отчислении безработного до завершения полного курса обучения по форме согласно приложению 7, а также в течение месяца со дня издания приказа о досрочном прекращении образовательных отношений (отчислении) представляют в орган по труду, занятости и социальной защите расчет фактических затрат на обучение безработного за фактический срок его обучения – со дня начала учебных занятий до дня прекращения образовательных отношений (отчисления).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17. Безработные, прошедшие полный курс обучения, обязаны явиться в орган по труду, занятости и социальной защите, направивший их на обучение, и представить документ об образовании (документ об обучении) в течение 1 рабочего дня, следующего за днем его выдачи, в случае прохождения </w:t>
      </w:r>
      <w:r w:rsidRPr="006503E8">
        <w:rPr>
          <w:rFonts w:ascii="Times New Roman" w:hAnsi="Times New Roman" w:cs="Times New Roman"/>
          <w:spacing w:val="-4"/>
          <w:sz w:val="30"/>
          <w:szCs w:val="30"/>
        </w:rPr>
        <w:t>обучения безработного</w:t>
      </w:r>
      <w:r w:rsidRPr="006503E8">
        <w:rPr>
          <w:rFonts w:ascii="Times New Roman" w:hAnsi="Times New Roman" w:cs="Times New Roman"/>
          <w:sz w:val="30"/>
          <w:szCs w:val="30"/>
        </w:rPr>
        <w:t xml:space="preserve"> </w:t>
      </w:r>
      <w:r w:rsidRPr="006503E8">
        <w:rPr>
          <w:rFonts w:ascii="Times New Roman" w:hAnsi="Times New Roman" w:cs="Times New Roman"/>
          <w:spacing w:val="-4"/>
          <w:sz w:val="30"/>
          <w:szCs w:val="30"/>
        </w:rPr>
        <w:t>в другой местности –</w:t>
      </w:r>
      <w:r w:rsidRPr="006503E8">
        <w:rPr>
          <w:rFonts w:ascii="Times New Roman" w:hAnsi="Times New Roman" w:cs="Times New Roman"/>
          <w:sz w:val="30"/>
          <w:szCs w:val="30"/>
        </w:rPr>
        <w:t xml:space="preserve"> в течение 2 рабочих дней.</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Безработные, освоившие содержание образовательных программ, указанных в абзацах восьмом – десятом пункта 5 настоящего Положения, обязаны явиться в орган по труду, занятости и социальной защите, направивший их на обучение, и представить документ, подтверждающий право управления механическим транспортным средством, самоходной машиной в течение 1 рабочего дня, следующего за днем его выдачи, но не позднее 3 месяцев со дня получения свидетельства о подготовке, переподготовке, повышении квалификации водителей механических транспортных средств, самоходных машин.</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18. Учреждение образования, иная организация, индивидуальный предприниматель в течение 3 рабочих дней со дня издания приказа об окончании обучения представляют в орган по труду, занятости и социальной защите извещение об окончании обучения безработного по форме согласно приложению 8.</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19. Орган по труду, занятости и социальной защите в день представления безработным документа об образовании (документа об обучении), а для безработного, освоившего содержание образовательных программ, указанных в абзацах восьмом – десятом пункта 5 настоящего Положения, – документа, подтверждающего право управления механическим транспортным средством или самоходной машиной, выдает направление на работу по установленной Министерством труда и социальной защиты форме.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Безработные обязаны явиться к нанимателю для трудоустройства не позднее рабочего дня, следующего за днем получения направления на работу, и отработать указанный в трехстороннем договоре срок обязательной работы в соответствии с полученной специальностью, присвоенной квалификацией в случае, если такая отработка предусмотрена трехсторонним договором.</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Наниматель в течение 2 рабочих дней с даты издания приказа о приеме на работу гражданина, трудоустроенного по полученной специальности, присвоенной квалификации на условиях трехстороннего договора, направляет в орган по труду, занятости и социальной защите копию такого приказа.</w:t>
      </w:r>
    </w:p>
    <w:p w:rsidR="006503E8" w:rsidRPr="006503E8" w:rsidRDefault="006503E8" w:rsidP="006503E8">
      <w:pPr>
        <w:autoSpaceDE w:val="0"/>
        <w:autoSpaceDN w:val="0"/>
        <w:jc w:val="both"/>
        <w:rPr>
          <w:rFonts w:ascii="Times New Roman" w:hAnsi="Times New Roman" w:cs="Times New Roman"/>
          <w:sz w:val="30"/>
          <w:szCs w:val="30"/>
        </w:rPr>
      </w:pPr>
      <w:r w:rsidRPr="006503E8">
        <w:rPr>
          <w:rFonts w:ascii="Times New Roman" w:hAnsi="Times New Roman" w:cs="Times New Roman"/>
          <w:sz w:val="30"/>
          <w:szCs w:val="30"/>
        </w:rPr>
        <w:t>Наниматель обязан письменно уведомить орган по труду, занятости и социальной защите о наступлении следующих обстоятельств в течение 2 рабочих дней с даты их наступления:</w:t>
      </w:r>
    </w:p>
    <w:p w:rsidR="006503E8" w:rsidRPr="006503E8" w:rsidRDefault="006503E8" w:rsidP="006503E8">
      <w:pPr>
        <w:pStyle w:val="a4"/>
        <w:rPr>
          <w:rFonts w:ascii="Times New Roman" w:hAnsi="Times New Roman" w:cs="Times New Roman"/>
          <w:sz w:val="30"/>
          <w:szCs w:val="30"/>
        </w:rPr>
      </w:pPr>
      <w:r w:rsidRPr="006503E8">
        <w:rPr>
          <w:rFonts w:ascii="Times New Roman" w:hAnsi="Times New Roman" w:cs="Times New Roman"/>
          <w:sz w:val="30"/>
          <w:szCs w:val="30"/>
        </w:rPr>
        <w:t>отказ нанимателя трудоустроить безработного после окончания обучения с указанием причины отказа;</w:t>
      </w:r>
    </w:p>
    <w:p w:rsidR="006503E8" w:rsidRPr="006503E8" w:rsidRDefault="006503E8" w:rsidP="006503E8">
      <w:pPr>
        <w:pStyle w:val="a4"/>
        <w:rPr>
          <w:rFonts w:ascii="Times New Roman" w:hAnsi="Times New Roman" w:cs="Times New Roman"/>
          <w:sz w:val="30"/>
          <w:szCs w:val="30"/>
        </w:rPr>
      </w:pPr>
      <w:r w:rsidRPr="006503E8">
        <w:rPr>
          <w:rFonts w:ascii="Times New Roman" w:hAnsi="Times New Roman" w:cs="Times New Roman"/>
          <w:sz w:val="30"/>
          <w:szCs w:val="30"/>
        </w:rPr>
        <w:t>отказ безработного трудоустроиться к нанимателю;</w:t>
      </w:r>
    </w:p>
    <w:p w:rsidR="006503E8" w:rsidRPr="006503E8" w:rsidRDefault="006503E8" w:rsidP="006503E8">
      <w:pPr>
        <w:pStyle w:val="a4"/>
        <w:rPr>
          <w:rFonts w:ascii="Times New Roman" w:hAnsi="Times New Roman" w:cs="Times New Roman"/>
          <w:sz w:val="30"/>
          <w:szCs w:val="30"/>
        </w:rPr>
      </w:pPr>
      <w:r w:rsidRPr="006503E8">
        <w:rPr>
          <w:rFonts w:ascii="Times New Roman" w:hAnsi="Times New Roman" w:cs="Times New Roman"/>
          <w:sz w:val="30"/>
          <w:szCs w:val="30"/>
        </w:rPr>
        <w:t>перевод с согласия гражданина, трудоустроенного по полученной специальности, присвоенной квалификации на условиях трехстороннего договора, к другому нанимателю;</w:t>
      </w:r>
    </w:p>
    <w:p w:rsidR="006503E8" w:rsidRPr="006503E8" w:rsidRDefault="006503E8" w:rsidP="006503E8">
      <w:pPr>
        <w:pStyle w:val="a4"/>
        <w:rPr>
          <w:rFonts w:ascii="Times New Roman" w:hAnsi="Times New Roman" w:cs="Times New Roman"/>
          <w:sz w:val="30"/>
          <w:szCs w:val="30"/>
        </w:rPr>
      </w:pPr>
      <w:r w:rsidRPr="006503E8">
        <w:rPr>
          <w:rFonts w:ascii="Times New Roman" w:hAnsi="Times New Roman" w:cs="Times New Roman"/>
          <w:sz w:val="30"/>
          <w:szCs w:val="30"/>
        </w:rPr>
        <w:t>увольнение гражданина, трудоустроенного по полученной специальности, присвоенной квалификации на условиях трехстороннего договора, в период срока обязательной работы с указанием основания прекращения трудового договора.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20. В случае отказа нанимателя в приеме на работу безработного на условиях трехстороннего договора после завершения полного курса обучения по полученной специальности, присвоенной квалификации орган по труду, занятости и социальной защите оказывает содействие безработному в трудоустройстве, в том числе в приобретении опыта практической работы, в порядке и на условиях, предусмотренных законодательством о занятости населения.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21. Безработным, направленным на обучение в другую местность, а также безработным инвалидам, использующим для передвижения технические средства социальной реабилитации, вне зависимости от их места жительства (места пребывания) на период обучения учреждением образования, иной организацией, индивидуальным предпринимателем при наличии возможности предоставляется жилое помещение (его часть) в общежитии либо иное жилое помещение.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 xml:space="preserve">22. Безработным, направленным на обучение в другую местность, компенсируются затраты: </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по проезду к месту обучения и обратно (перед началом и после окончания обучения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по проезду к месту прохождения производственной практики и обратно (перед началом и после окончания производственной практики либо при ежедневном возвращении безработного к месту жительства (пребывания) железнодорожным транспортом общего пользования поездами региональных линий экономкласса и межрегиональных линий экономкласса, автомобильным транспортом общего пользования пригородного или междугородного регулярного сообщения – по фактическим затратам при представлении безработным оригинала подтверждающего документа по оплате проезда (проездного документа (билета);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по найму жилого помещения (его части) при невозможности предоставления на период обучения учреждением образования, иной организацией, индивидуальным предпринимателем жилого помещения (его части) в общежитии либо иного жилого помещения – по фактическим расходам на основании подтверждающих документов в размере, не превышающем стоимость номера первой категории в гостинице населенного пункта (места), где проходит обучение безработный, либо близлежащего населенного пункта в случае отсутствия гостиницы в населенном пункте (месте) прохождения обучения безработным, в том числе при проживании в ином жилом помещении.</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Органы по труду, занятости и социальной защите компенсируют безработным, направленным на обучение в другую местность, затраты, указанные в абзацах втором – четвертом части первой настоящего пункта, в течение 5 рабочих дней со дня представления подтверждающих документов за фактический срок обучения.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Компенсация затрат осуществляется путем перечисления денежных средств на текущий (расчетный) банковский счет физического лица с базовыми условиями обслуживания, открытый этим лицом в банке.</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23. Координация деятельности по организации обучения безработных по направлению органов по труду, занятости и социальной защите осуществляется Министерством труда и социальной защиты, Министерством образования, другими республиканскими органами государственного управления в пределах компетенции.</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24. Комитеты по труду, занятости и социальной защите облисполкомов совместно с управлениями (отделами) по труду, занятости и социальной защите городских, районных исполкомов, комитет по труду, занятости и социальной защите Минского горисполкома определяют объемы и профессионально-квалификационную структуру организации обучения безработных на территории соответствующей административно-территориальной единицы с учетом потребности нанимателей в кадрах.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25. Комитеты по труду, занятости и социальной защите облисполкомов осуществляют контроль за соблюдением управлениями (отделами) по труду, занятости и социальной защите городских, районных исполкомов порядка организации обучения безработных, определенного настоящим Положением.</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26. Органы по труду, занятости и социальной защите осуществляют:</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комплектование учебных групп и направление их в учреждения образования, иные организации, к индивидуальным предпринимателям;</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заключение договоров с учреждениями образования, иными организациями, индивидуальными предпринимателями по результатам проведенных процедур государственных закупок;</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заключение трехстороннего или двустороннего договора;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контроль за выполнением обязательств, определенных в договорах, указанных в абзацах третьем и четвертом настоящего пункта;</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совместно с учреждениями образования, иными организациями, индивидуальными предпринимателями контроль за посещаемостью, успеваемостью, освоением содержания образовательных программ безработными на основании представляемой учреждениями образования, иными организациями, индивидуальными предпринимателями документации;</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контроль за соблюдением безработными, направленными на обучение, обязанностей в области содействия занятости населения;</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контроль за отработкой безработными установленного срока обязательной работы;</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контроль за своевременным и полным возмещением фактических затрат, связанных с организацией обучения безработных;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анализ эффективности обучения безработных;</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иные полномочия, предусмотренные настоящим Положением и законодательством об образовании.</w:t>
      </w:r>
    </w:p>
    <w:p w:rsidR="006503E8" w:rsidRPr="006503E8" w:rsidRDefault="006503E8" w:rsidP="006503E8">
      <w:pPr>
        <w:pStyle w:val="ConsPlusNormal"/>
        <w:widowControl/>
        <w:ind w:firstLine="709"/>
        <w:jc w:val="both"/>
        <w:rPr>
          <w:rFonts w:ascii="Times New Roman" w:hAnsi="Times New Roman" w:cs="Times New Roman"/>
          <w:sz w:val="30"/>
          <w:szCs w:val="30"/>
        </w:rPr>
      </w:pPr>
      <w:r w:rsidRPr="006503E8">
        <w:rPr>
          <w:rFonts w:ascii="Times New Roman" w:hAnsi="Times New Roman" w:cs="Times New Roman"/>
          <w:sz w:val="30"/>
          <w:szCs w:val="30"/>
        </w:rPr>
        <w:t>27. Орган по труду, занятости и социальной защите обязан прекратить финансирование обучения безработного при наступлении обстоятельств, предусмотренных в абзацах втором, шестом, десятом, тринадцатом, шестнадцатом, семнадцатом части первой пункта 4 и абзацах втором, седьмом, восьмом части первой пункта 5 статьи 6 Закона Республики Беларусь ”О занятости населения“.</w:t>
      </w:r>
    </w:p>
    <w:p w:rsidR="006503E8" w:rsidRPr="006503E8" w:rsidRDefault="006503E8" w:rsidP="006503E8">
      <w:pPr>
        <w:pStyle w:val="ConsPlusNormal"/>
        <w:ind w:firstLine="709"/>
        <w:jc w:val="both"/>
        <w:rPr>
          <w:rFonts w:ascii="Times New Roman" w:hAnsi="Times New Roman" w:cs="Times New Roman"/>
          <w:sz w:val="30"/>
          <w:szCs w:val="30"/>
        </w:rPr>
      </w:pPr>
    </w:p>
    <w:p w:rsidR="0005684B" w:rsidRPr="006503E8" w:rsidRDefault="0005684B">
      <w:pPr>
        <w:rPr>
          <w:rFonts w:ascii="Times New Roman" w:hAnsi="Times New Roman" w:cs="Times New Roman"/>
          <w:sz w:val="30"/>
          <w:szCs w:val="30"/>
        </w:rPr>
      </w:pPr>
    </w:p>
    <w:sectPr w:rsidR="0005684B" w:rsidRPr="00650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6503E8"/>
    <w:rsid w:val="0005684B"/>
    <w:rsid w:val="006503E8"/>
    <w:rsid w:val="00A0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503E8"/>
    <w:rPr>
      <w:color w:val="0000FF"/>
      <w:u w:val="single"/>
    </w:rPr>
  </w:style>
  <w:style w:type="paragraph" w:customStyle="1" w:styleId="ConsPlusNormal">
    <w:name w:val="ConsPlusNormal"/>
    <w:rsid w:val="006503E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No Spacing"/>
    <w:uiPriority w:val="1"/>
    <w:qFormat/>
    <w:rsid w:val="006503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BECAD86640B90AE608FC1644BA9839909E3B58B0C32C29363FF6CCA7B448470019CAE58BE35F19C4505F6E731CBBEEC118E63DF1D9D3D23669BCAB893G229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3326</Words>
  <Characters>18964</Characters>
  <Application>Microsoft Office Word</Application>
  <DocSecurity>0</DocSecurity>
  <Lines>158</Lines>
  <Paragraphs>44</Paragraphs>
  <ScaleCrop>false</ScaleCrop>
  <Company>diakov.net</Company>
  <LinksUpToDate>false</LinksUpToDate>
  <CharactersWithSpaces>22246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dc:creator>
  <cp:lastModifiedBy>RePack by Diakov</cp:lastModifiedBy>
  <cp:revision>2</cp:revision>
  <dcterms:created xsi:type="dcterms:W3CDTF">2025-09-18T08:59:00Z</dcterms:created>
  <dcterms:modified xsi:type="dcterms:W3CDTF">2025-09-18T08:59:00Z</dcterms:modified>
</cp:coreProperties>
</file>